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0C" w:rsidRPr="00956F0B" w:rsidRDefault="003C7AF9" w:rsidP="00EC32AF">
      <w:pPr>
        <w:jc w:val="center"/>
        <w:rPr>
          <w:rFonts w:ascii="Times New Roman" w:hAnsi="Times New Roman" w:cs="Times New Roman"/>
          <w:b/>
          <w:sz w:val="24"/>
          <w:szCs w:val="24"/>
        </w:rPr>
      </w:pPr>
      <w:r w:rsidRPr="00956F0B">
        <w:rPr>
          <w:rFonts w:ascii="Times New Roman" w:hAnsi="Times New Roman" w:cs="Times New Roman"/>
          <w:b/>
          <w:sz w:val="24"/>
          <w:szCs w:val="24"/>
        </w:rPr>
        <w:t>MARCEL FROISSART (X 1953, 1935-2015)</w:t>
      </w:r>
      <w:r w:rsidR="00EC32AF" w:rsidRPr="00956F0B">
        <w:rPr>
          <w:rFonts w:ascii="Times New Roman" w:hAnsi="Times New Roman" w:cs="Times New Roman"/>
          <w:b/>
          <w:sz w:val="24"/>
          <w:szCs w:val="24"/>
        </w:rPr>
        <w:t xml:space="preserve"> UN PHYSICIEN DANS SON SIECLE</w:t>
      </w:r>
    </w:p>
    <w:p w:rsidR="00CE25AC" w:rsidRPr="00956F0B" w:rsidRDefault="00CE25AC" w:rsidP="00000F56">
      <w:pPr>
        <w:jc w:val="both"/>
        <w:rPr>
          <w:rFonts w:ascii="Times New Roman" w:hAnsi="Times New Roman" w:cs="Times New Roman"/>
          <w:b/>
          <w:sz w:val="24"/>
          <w:szCs w:val="24"/>
        </w:rPr>
      </w:pPr>
    </w:p>
    <w:p w:rsidR="003C7AF9" w:rsidRPr="00956F0B" w:rsidRDefault="00AC491C" w:rsidP="00000F56">
      <w:pPr>
        <w:jc w:val="both"/>
        <w:rPr>
          <w:rFonts w:ascii="Times New Roman" w:hAnsi="Times New Roman" w:cs="Times New Roman"/>
          <w:sz w:val="24"/>
          <w:szCs w:val="24"/>
        </w:rPr>
      </w:pPr>
      <w:r w:rsidRPr="00956F0B">
        <w:rPr>
          <w:rFonts w:ascii="Times New Roman" w:hAnsi="Times New Roman" w:cs="Times New Roman"/>
          <w:noProof/>
          <w:sz w:val="24"/>
          <w:szCs w:val="24"/>
          <w:lang w:eastAsia="fr-FR"/>
        </w:rPr>
        <w:drawing>
          <wp:inline distT="0" distB="0" distL="0" distR="0">
            <wp:extent cx="3095625" cy="20598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iss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8165" cy="2094846"/>
                    </a:xfrm>
                    <a:prstGeom prst="rect">
                      <a:avLst/>
                    </a:prstGeom>
                  </pic:spPr>
                </pic:pic>
              </a:graphicData>
            </a:graphic>
          </wp:inline>
        </w:drawing>
      </w:r>
    </w:p>
    <w:p w:rsidR="00AC491C" w:rsidRPr="00A85D07" w:rsidRDefault="00AC491C" w:rsidP="00000F56">
      <w:pPr>
        <w:jc w:val="both"/>
        <w:rPr>
          <w:rFonts w:ascii="Times New Roman" w:hAnsi="Times New Roman" w:cs="Times New Roman"/>
          <w:i/>
          <w:sz w:val="20"/>
          <w:szCs w:val="20"/>
        </w:rPr>
      </w:pPr>
      <w:r w:rsidRPr="00A85D07">
        <w:rPr>
          <w:rFonts w:ascii="Times New Roman" w:hAnsi="Times New Roman" w:cs="Times New Roman"/>
          <w:i/>
          <w:sz w:val="20"/>
          <w:szCs w:val="20"/>
        </w:rPr>
        <w:t>Marcel Froissart par Martine Franck en 1978</w:t>
      </w:r>
      <w:r w:rsidR="007E0FC1" w:rsidRPr="00A85D07">
        <w:rPr>
          <w:rFonts w:ascii="Times New Roman" w:hAnsi="Times New Roman" w:cs="Times New Roman"/>
          <w:i/>
          <w:sz w:val="20"/>
          <w:szCs w:val="20"/>
        </w:rPr>
        <w:t xml:space="preserve"> (photo Magnum)</w:t>
      </w:r>
    </w:p>
    <w:p w:rsidR="003C7AF9" w:rsidRPr="00956F0B" w:rsidRDefault="00830201" w:rsidP="00000F56">
      <w:pPr>
        <w:jc w:val="both"/>
        <w:rPr>
          <w:rFonts w:ascii="Times New Roman" w:hAnsi="Times New Roman" w:cs="Times New Roman"/>
          <w:sz w:val="24"/>
          <w:szCs w:val="24"/>
        </w:rPr>
      </w:pPr>
      <w:r w:rsidRPr="00956F0B">
        <w:rPr>
          <w:rFonts w:ascii="Times New Roman" w:hAnsi="Times New Roman" w:cs="Times New Roman"/>
          <w:sz w:val="24"/>
          <w:szCs w:val="24"/>
        </w:rPr>
        <w:t xml:space="preserve">Marcel Froissart, professeur </w:t>
      </w:r>
      <w:r w:rsidR="0074696D" w:rsidRPr="00956F0B">
        <w:rPr>
          <w:rFonts w:ascii="Times New Roman" w:hAnsi="Times New Roman" w:cs="Times New Roman"/>
          <w:sz w:val="24"/>
          <w:szCs w:val="24"/>
        </w:rPr>
        <w:t xml:space="preserve">de physique corpusculaire </w:t>
      </w:r>
      <w:r w:rsidRPr="00956F0B">
        <w:rPr>
          <w:rFonts w:ascii="Times New Roman" w:hAnsi="Times New Roman" w:cs="Times New Roman"/>
          <w:sz w:val="24"/>
          <w:szCs w:val="24"/>
        </w:rPr>
        <w:t xml:space="preserve">au Collège de </w:t>
      </w:r>
      <w:r w:rsidR="00F5358D" w:rsidRPr="00956F0B">
        <w:rPr>
          <w:rFonts w:ascii="Times New Roman" w:hAnsi="Times New Roman" w:cs="Times New Roman"/>
          <w:sz w:val="24"/>
          <w:szCs w:val="24"/>
        </w:rPr>
        <w:t>France, est né en décembre 1934</w:t>
      </w:r>
      <w:bookmarkStart w:id="0" w:name="_GoBack"/>
      <w:bookmarkEnd w:id="0"/>
      <w:r w:rsidR="00F5358D" w:rsidRPr="00956F0B">
        <w:rPr>
          <w:rFonts w:ascii="Times New Roman" w:hAnsi="Times New Roman" w:cs="Times New Roman"/>
          <w:sz w:val="24"/>
          <w:szCs w:val="24"/>
        </w:rPr>
        <w:t xml:space="preserve">. </w:t>
      </w:r>
      <w:r w:rsidR="003C7AF9" w:rsidRPr="00956F0B">
        <w:rPr>
          <w:rFonts w:ascii="Times New Roman" w:hAnsi="Times New Roman" w:cs="Times New Roman"/>
          <w:sz w:val="24"/>
          <w:szCs w:val="24"/>
        </w:rPr>
        <w:t>J’</w:t>
      </w:r>
      <w:r w:rsidRPr="00956F0B">
        <w:rPr>
          <w:rFonts w:ascii="Times New Roman" w:hAnsi="Times New Roman" w:cs="Times New Roman"/>
          <w:sz w:val="24"/>
          <w:szCs w:val="24"/>
        </w:rPr>
        <w:t xml:space="preserve">ai fait sa connaissance </w:t>
      </w:r>
      <w:r w:rsidR="003C7AF9" w:rsidRPr="00956F0B">
        <w:rPr>
          <w:rFonts w:ascii="Times New Roman" w:hAnsi="Times New Roman" w:cs="Times New Roman"/>
          <w:sz w:val="24"/>
          <w:szCs w:val="24"/>
        </w:rPr>
        <w:t xml:space="preserve">à la rentrée de 1952 chez le Fred (Pons, prof de math en taupe au baz Grand). </w:t>
      </w:r>
      <w:r w:rsidR="004C2876" w:rsidRPr="00956F0B">
        <w:rPr>
          <w:rFonts w:ascii="Times New Roman" w:hAnsi="Times New Roman" w:cs="Times New Roman"/>
          <w:sz w:val="24"/>
          <w:szCs w:val="24"/>
        </w:rPr>
        <w:t>La</w:t>
      </w:r>
      <w:r w:rsidR="003C7AF9" w:rsidRPr="00956F0B">
        <w:rPr>
          <w:rFonts w:ascii="Times New Roman" w:hAnsi="Times New Roman" w:cs="Times New Roman"/>
          <w:sz w:val="24"/>
          <w:szCs w:val="24"/>
        </w:rPr>
        <w:t xml:space="preserve"> réputation </w:t>
      </w:r>
      <w:r w:rsidR="00433626">
        <w:rPr>
          <w:rFonts w:ascii="Times New Roman" w:hAnsi="Times New Roman" w:cs="Times New Roman"/>
          <w:sz w:val="24"/>
          <w:szCs w:val="24"/>
        </w:rPr>
        <w:t>tant du Fred que du Froiss</w:t>
      </w:r>
      <w:r w:rsidR="003C7AF9" w:rsidRPr="00956F0B">
        <w:rPr>
          <w:rFonts w:ascii="Times New Roman" w:hAnsi="Times New Roman" w:cs="Times New Roman"/>
          <w:sz w:val="24"/>
          <w:szCs w:val="24"/>
        </w:rPr>
        <w:t xml:space="preserve"> m’avait attiré pour faire une 5/2, n’ayant pu entrer à l’X en 3/2 </w:t>
      </w:r>
      <w:r w:rsidR="00433626">
        <w:rPr>
          <w:rFonts w:ascii="Times New Roman" w:hAnsi="Times New Roman" w:cs="Times New Roman"/>
          <w:sz w:val="24"/>
          <w:szCs w:val="24"/>
        </w:rPr>
        <w:t>chez le Jar</w:t>
      </w:r>
      <w:r w:rsidR="000477B4">
        <w:rPr>
          <w:rFonts w:ascii="Times New Roman" w:hAnsi="Times New Roman" w:cs="Times New Roman"/>
          <w:sz w:val="24"/>
          <w:szCs w:val="24"/>
        </w:rPr>
        <w:t xml:space="preserve"> (Jardillier, prof. de maths en taupe</w:t>
      </w:r>
      <w:r w:rsidR="00433626">
        <w:rPr>
          <w:rFonts w:ascii="Times New Roman" w:hAnsi="Times New Roman" w:cs="Times New Roman"/>
          <w:sz w:val="24"/>
          <w:szCs w:val="24"/>
        </w:rPr>
        <w:t xml:space="preserve"> </w:t>
      </w:r>
      <w:r w:rsidR="003C7AF9" w:rsidRPr="00956F0B">
        <w:rPr>
          <w:rFonts w:ascii="Times New Roman" w:hAnsi="Times New Roman" w:cs="Times New Roman"/>
          <w:sz w:val="24"/>
          <w:szCs w:val="24"/>
        </w:rPr>
        <w:t>à H IV</w:t>
      </w:r>
      <w:r w:rsidR="000477B4">
        <w:rPr>
          <w:rFonts w:ascii="Times New Roman" w:hAnsi="Times New Roman" w:cs="Times New Roman"/>
          <w:sz w:val="24"/>
          <w:szCs w:val="24"/>
        </w:rPr>
        <w:t>)</w:t>
      </w:r>
      <w:r w:rsidR="003C7AF9" w:rsidRPr="00956F0B">
        <w:rPr>
          <w:rFonts w:ascii="Times New Roman" w:hAnsi="Times New Roman" w:cs="Times New Roman"/>
          <w:sz w:val="24"/>
          <w:szCs w:val="24"/>
        </w:rPr>
        <w:t xml:space="preserve"> faute d’avoir l’âge minimum.</w:t>
      </w:r>
      <w:r w:rsidR="00354FBA" w:rsidRPr="00956F0B">
        <w:rPr>
          <w:rFonts w:ascii="Times New Roman" w:hAnsi="Times New Roman" w:cs="Times New Roman"/>
          <w:sz w:val="24"/>
          <w:szCs w:val="24"/>
        </w:rPr>
        <w:t xml:space="preserve"> J’ai compris tout de suite à qui j’avais affaire quand, à la fin d’</w:t>
      </w:r>
      <w:r w:rsidR="00433626">
        <w:rPr>
          <w:rFonts w:ascii="Times New Roman" w:hAnsi="Times New Roman" w:cs="Times New Roman"/>
          <w:sz w:val="24"/>
          <w:szCs w:val="24"/>
        </w:rPr>
        <w:t>un exo d’ana</w:t>
      </w:r>
      <w:r w:rsidR="00354FBA" w:rsidRPr="00956F0B">
        <w:rPr>
          <w:rFonts w:ascii="Times New Roman" w:hAnsi="Times New Roman" w:cs="Times New Roman"/>
          <w:sz w:val="24"/>
          <w:szCs w:val="24"/>
        </w:rPr>
        <w:t xml:space="preserve">, il m’a péremptoirement dit que j’avais faux car il avait trouvé autre chose ! Je l’ai néanmoins doublé au poteau en entrant major (et p’tit nange) avec 15,5 points d’avance sur lui (sur plus de 2000), l’épaisseur du trait, moins que le repêchage d’un X au fond de la piscine, matière qu’il avait négligée ! </w:t>
      </w:r>
      <w:r w:rsidR="00E4374E" w:rsidRPr="00956F0B">
        <w:rPr>
          <w:rFonts w:ascii="Times New Roman" w:eastAsia="Times New Roman" w:hAnsi="Times New Roman" w:cs="Times New Roman"/>
          <w:color w:val="252525"/>
          <w:sz w:val="24"/>
          <w:szCs w:val="24"/>
          <w:lang w:eastAsia="fr-FR"/>
        </w:rPr>
        <w:t xml:space="preserve">Bien que major à </w:t>
      </w:r>
      <w:r w:rsidR="001A10EC" w:rsidRPr="00956F0B">
        <w:rPr>
          <w:rFonts w:ascii="Times New Roman" w:eastAsia="Times New Roman" w:hAnsi="Times New Roman" w:cs="Times New Roman"/>
          <w:color w:val="252525"/>
          <w:sz w:val="24"/>
          <w:szCs w:val="24"/>
          <w:lang w:eastAsia="fr-FR"/>
        </w:rPr>
        <w:t>Gnouf</w:t>
      </w:r>
      <w:r w:rsidR="005E13CF" w:rsidRPr="00956F0B">
        <w:rPr>
          <w:rFonts w:ascii="Times New Roman" w:eastAsia="Times New Roman" w:hAnsi="Times New Roman" w:cs="Times New Roman"/>
          <w:color w:val="252525"/>
          <w:sz w:val="24"/>
          <w:szCs w:val="24"/>
          <w:lang w:eastAsia="fr-FR"/>
        </w:rPr>
        <w:t xml:space="preserve"> où nos rangs étaient inversés</w:t>
      </w:r>
      <w:r w:rsidR="001A10EC" w:rsidRPr="00956F0B">
        <w:rPr>
          <w:rFonts w:ascii="Times New Roman" w:eastAsia="Times New Roman" w:hAnsi="Times New Roman" w:cs="Times New Roman"/>
          <w:color w:val="252525"/>
          <w:sz w:val="24"/>
          <w:szCs w:val="24"/>
          <w:lang w:eastAsia="fr-FR"/>
        </w:rPr>
        <w:t>, il a choisi l’X comme ses</w:t>
      </w:r>
      <w:r w:rsidR="005356D8" w:rsidRPr="00956F0B">
        <w:rPr>
          <w:rFonts w:ascii="Times New Roman" w:eastAsia="Times New Roman" w:hAnsi="Times New Roman" w:cs="Times New Roman"/>
          <w:color w:val="252525"/>
          <w:sz w:val="24"/>
          <w:szCs w:val="24"/>
          <w:lang w:eastAsia="fr-FR"/>
        </w:rPr>
        <w:t xml:space="preserve"> frère</w:t>
      </w:r>
      <w:r w:rsidR="001A10EC" w:rsidRPr="00956F0B">
        <w:rPr>
          <w:rFonts w:ascii="Times New Roman" w:eastAsia="Times New Roman" w:hAnsi="Times New Roman" w:cs="Times New Roman"/>
          <w:color w:val="252525"/>
          <w:sz w:val="24"/>
          <w:szCs w:val="24"/>
          <w:lang w:eastAsia="fr-FR"/>
        </w:rPr>
        <w:t>s</w:t>
      </w:r>
      <w:r w:rsidR="005356D8" w:rsidRPr="00956F0B">
        <w:rPr>
          <w:rFonts w:ascii="Times New Roman" w:eastAsia="Times New Roman" w:hAnsi="Times New Roman" w:cs="Times New Roman"/>
          <w:color w:val="252525"/>
          <w:sz w:val="24"/>
          <w:szCs w:val="24"/>
          <w:lang w:eastAsia="fr-FR"/>
        </w:rPr>
        <w:t xml:space="preserve"> ainé</w:t>
      </w:r>
      <w:r w:rsidR="001A10EC" w:rsidRPr="00956F0B">
        <w:rPr>
          <w:rFonts w:ascii="Times New Roman" w:eastAsia="Times New Roman" w:hAnsi="Times New Roman" w:cs="Times New Roman"/>
          <w:color w:val="252525"/>
          <w:sz w:val="24"/>
          <w:szCs w:val="24"/>
          <w:lang w:eastAsia="fr-FR"/>
        </w:rPr>
        <w:t>s Daniel</w:t>
      </w:r>
      <w:r w:rsidR="00433626">
        <w:rPr>
          <w:rFonts w:ascii="Times New Roman" w:eastAsia="Times New Roman" w:hAnsi="Times New Roman" w:cs="Times New Roman"/>
          <w:color w:val="252525"/>
          <w:sz w:val="24"/>
          <w:szCs w:val="24"/>
          <w:lang w:eastAsia="fr-FR"/>
        </w:rPr>
        <w:t xml:space="preserve"> (X 41, père de Patrice X 73</w:t>
      </w:r>
      <w:r w:rsidR="001A10EC" w:rsidRPr="00956F0B">
        <w:rPr>
          <w:rFonts w:ascii="Times New Roman" w:eastAsia="Times New Roman" w:hAnsi="Times New Roman" w:cs="Times New Roman"/>
          <w:color w:val="252525"/>
          <w:sz w:val="24"/>
          <w:szCs w:val="24"/>
          <w:lang w:eastAsia="fr-FR"/>
        </w:rPr>
        <w:t>) et</w:t>
      </w:r>
      <w:r w:rsidR="005356D8" w:rsidRPr="00956F0B">
        <w:rPr>
          <w:rFonts w:ascii="Times New Roman" w:eastAsia="Times New Roman" w:hAnsi="Times New Roman" w:cs="Times New Roman"/>
          <w:color w:val="252525"/>
          <w:sz w:val="24"/>
          <w:szCs w:val="24"/>
          <w:lang w:eastAsia="fr-FR"/>
        </w:rPr>
        <w:t xml:space="preserve"> Charles (X 1951, mort en 1993)</w:t>
      </w:r>
      <w:r w:rsidR="00E4374E" w:rsidRPr="00956F0B">
        <w:rPr>
          <w:rFonts w:ascii="Times New Roman" w:eastAsia="Times New Roman" w:hAnsi="Times New Roman" w:cs="Times New Roman"/>
          <w:color w:val="252525"/>
          <w:sz w:val="24"/>
          <w:szCs w:val="24"/>
          <w:lang w:eastAsia="fr-FR"/>
        </w:rPr>
        <w:t xml:space="preserve"> et</w:t>
      </w:r>
      <w:r w:rsidR="009B3ACE" w:rsidRPr="00956F0B">
        <w:rPr>
          <w:rFonts w:ascii="Times New Roman" w:hAnsi="Times New Roman" w:cs="Times New Roman"/>
          <w:sz w:val="24"/>
          <w:szCs w:val="24"/>
        </w:rPr>
        <w:t xml:space="preserve"> il a </w:t>
      </w:r>
      <w:r w:rsidR="00354FBA" w:rsidRPr="00956F0B">
        <w:rPr>
          <w:rFonts w:ascii="Times New Roman" w:hAnsi="Times New Roman" w:cs="Times New Roman"/>
          <w:sz w:val="24"/>
          <w:szCs w:val="24"/>
        </w:rPr>
        <w:t xml:space="preserve">pris rapidement le dessus, étant major tant à la fin de la première année qu’à </w:t>
      </w:r>
      <w:r w:rsidR="000E135E" w:rsidRPr="00956F0B">
        <w:rPr>
          <w:rFonts w:ascii="Times New Roman" w:hAnsi="Times New Roman" w:cs="Times New Roman"/>
          <w:sz w:val="24"/>
          <w:szCs w:val="24"/>
        </w:rPr>
        <w:t xml:space="preserve">la sortie. De là le </w:t>
      </w:r>
      <w:r w:rsidR="00354FBA" w:rsidRPr="00956F0B">
        <w:rPr>
          <w:rFonts w:ascii="Times New Roman" w:hAnsi="Times New Roman" w:cs="Times New Roman"/>
          <w:sz w:val="24"/>
          <w:szCs w:val="24"/>
        </w:rPr>
        <w:t>surnom de « p’tit maj » dont mes coco</w:t>
      </w:r>
      <w:r w:rsidR="00E4374E" w:rsidRPr="00956F0B">
        <w:rPr>
          <w:rFonts w:ascii="Times New Roman" w:hAnsi="Times New Roman" w:cs="Times New Roman"/>
          <w:sz w:val="24"/>
          <w:szCs w:val="24"/>
        </w:rPr>
        <w:t xml:space="preserve">ns m’ont </w:t>
      </w:r>
      <w:r w:rsidR="000E135E" w:rsidRPr="00956F0B">
        <w:rPr>
          <w:rFonts w:ascii="Times New Roman" w:hAnsi="Times New Roman" w:cs="Times New Roman"/>
          <w:sz w:val="24"/>
          <w:szCs w:val="24"/>
        </w:rPr>
        <w:t xml:space="preserve">gentiment </w:t>
      </w:r>
      <w:r w:rsidR="00E4374E" w:rsidRPr="00956F0B">
        <w:rPr>
          <w:rFonts w:ascii="Times New Roman" w:hAnsi="Times New Roman" w:cs="Times New Roman"/>
          <w:sz w:val="24"/>
          <w:szCs w:val="24"/>
        </w:rPr>
        <w:t>affublé.</w:t>
      </w:r>
      <w:r w:rsidR="005E13CF" w:rsidRPr="00956F0B">
        <w:rPr>
          <w:rFonts w:ascii="Times New Roman" w:hAnsi="Times New Roman" w:cs="Times New Roman"/>
          <w:sz w:val="24"/>
          <w:szCs w:val="24"/>
        </w:rPr>
        <w:t xml:space="preserve"> Une question me taraude depuis lors :</w:t>
      </w:r>
      <w:r w:rsidR="009049AC" w:rsidRPr="00956F0B">
        <w:rPr>
          <w:rFonts w:ascii="Times New Roman" w:hAnsi="Times New Roman" w:cs="Times New Roman"/>
          <w:sz w:val="24"/>
          <w:szCs w:val="24"/>
        </w:rPr>
        <w:t xml:space="preserve"> n’aurait-il pas mieux valu pour </w:t>
      </w:r>
      <w:r w:rsidR="00D40460" w:rsidRPr="00956F0B">
        <w:rPr>
          <w:rFonts w:ascii="Times New Roman" w:hAnsi="Times New Roman" w:cs="Times New Roman"/>
          <w:sz w:val="24"/>
          <w:szCs w:val="24"/>
        </w:rPr>
        <w:t xml:space="preserve">nous – et pour </w:t>
      </w:r>
      <w:r w:rsidR="009049AC" w:rsidRPr="00956F0B">
        <w:rPr>
          <w:rFonts w:ascii="Times New Roman" w:hAnsi="Times New Roman" w:cs="Times New Roman"/>
          <w:sz w:val="24"/>
          <w:szCs w:val="24"/>
        </w:rPr>
        <w:t xml:space="preserve">la France </w:t>
      </w:r>
      <w:r w:rsidR="00D40460" w:rsidRPr="00956F0B">
        <w:rPr>
          <w:rFonts w:ascii="Times New Roman" w:hAnsi="Times New Roman" w:cs="Times New Roman"/>
          <w:sz w:val="24"/>
          <w:szCs w:val="24"/>
        </w:rPr>
        <w:t xml:space="preserve">- </w:t>
      </w:r>
      <w:r w:rsidR="009049AC" w:rsidRPr="00956F0B">
        <w:rPr>
          <w:rFonts w:ascii="Times New Roman" w:hAnsi="Times New Roman" w:cs="Times New Roman"/>
          <w:sz w:val="24"/>
          <w:szCs w:val="24"/>
        </w:rPr>
        <w:t>que nous entrion</w:t>
      </w:r>
      <w:r w:rsidR="005E13CF" w:rsidRPr="00956F0B">
        <w:rPr>
          <w:rFonts w:ascii="Times New Roman" w:hAnsi="Times New Roman" w:cs="Times New Roman"/>
          <w:sz w:val="24"/>
          <w:szCs w:val="24"/>
        </w:rPr>
        <w:t>s à</w:t>
      </w:r>
      <w:r w:rsidR="003B2F7A">
        <w:rPr>
          <w:rFonts w:ascii="Times New Roman" w:hAnsi="Times New Roman" w:cs="Times New Roman"/>
          <w:sz w:val="24"/>
          <w:szCs w:val="24"/>
        </w:rPr>
        <w:t xml:space="preserve"> Gnouf où nous avions </w:t>
      </w:r>
      <w:r w:rsidR="005E13CF" w:rsidRPr="00956F0B">
        <w:rPr>
          <w:rFonts w:ascii="Times New Roman" w:hAnsi="Times New Roman" w:cs="Times New Roman"/>
          <w:sz w:val="24"/>
          <w:szCs w:val="24"/>
        </w:rPr>
        <w:t>devancé Claude Cohen-Tannoudji, prix Nobel de physique 1997</w:t>
      </w:r>
      <w:r w:rsidR="003B2F7A">
        <w:rPr>
          <w:rFonts w:ascii="Times New Roman" w:hAnsi="Times New Roman" w:cs="Times New Roman"/>
          <w:sz w:val="24"/>
          <w:szCs w:val="24"/>
        </w:rPr>
        <w:t>, qui avait été reçu à l’X en 52 et avait préféré faire 5/2 pour pouvoir intégrer Gnouf</w:t>
      </w:r>
      <w:r w:rsidR="005E13CF" w:rsidRPr="00956F0B">
        <w:rPr>
          <w:rFonts w:ascii="Times New Roman" w:hAnsi="Times New Roman" w:cs="Times New Roman"/>
          <w:sz w:val="24"/>
          <w:szCs w:val="24"/>
        </w:rPr>
        <w:t> ?</w:t>
      </w:r>
      <w:r w:rsidR="003B2F7A">
        <w:rPr>
          <w:rFonts w:ascii="Times New Roman" w:hAnsi="Times New Roman" w:cs="Times New Roman"/>
          <w:sz w:val="24"/>
          <w:szCs w:val="24"/>
        </w:rPr>
        <w:t>?</w:t>
      </w:r>
    </w:p>
    <w:p w:rsidR="000952CB" w:rsidRPr="00956F0B" w:rsidRDefault="000952CB" w:rsidP="00000F56">
      <w:pPr>
        <w:shd w:val="clear" w:color="auto" w:fill="FFFFFF"/>
        <w:spacing w:before="120" w:after="120" w:line="336" w:lineRule="atLeast"/>
        <w:jc w:val="both"/>
        <w:rPr>
          <w:rFonts w:ascii="Times New Roman" w:hAnsi="Times New Roman" w:cs="Times New Roman"/>
          <w:sz w:val="24"/>
          <w:szCs w:val="24"/>
        </w:rPr>
      </w:pPr>
      <w:r w:rsidRPr="00956F0B">
        <w:rPr>
          <w:rFonts w:ascii="Times New Roman" w:hAnsi="Times New Roman" w:cs="Times New Roman"/>
          <w:sz w:val="24"/>
          <w:szCs w:val="24"/>
        </w:rPr>
        <w:t xml:space="preserve">Après que notre service militaire ait été prolongé </w:t>
      </w:r>
      <w:r w:rsidR="000B4732" w:rsidRPr="00956F0B">
        <w:rPr>
          <w:rFonts w:ascii="Times New Roman" w:hAnsi="Times New Roman" w:cs="Times New Roman"/>
          <w:sz w:val="24"/>
          <w:szCs w:val="24"/>
        </w:rPr>
        <w:t xml:space="preserve">de quelques mois </w:t>
      </w:r>
      <w:r w:rsidRPr="00956F0B">
        <w:rPr>
          <w:rFonts w:ascii="Times New Roman" w:hAnsi="Times New Roman" w:cs="Times New Roman"/>
          <w:sz w:val="24"/>
          <w:szCs w:val="24"/>
        </w:rPr>
        <w:t>pour cause de guerre d’Algérie, nous nou</w:t>
      </w:r>
      <w:r w:rsidR="000B4732" w:rsidRPr="00956F0B">
        <w:rPr>
          <w:rFonts w:ascii="Times New Roman" w:hAnsi="Times New Roman" w:cs="Times New Roman"/>
          <w:sz w:val="24"/>
          <w:szCs w:val="24"/>
        </w:rPr>
        <w:t>s sommes retrouvés un semestre</w:t>
      </w:r>
      <w:r w:rsidRPr="00956F0B">
        <w:rPr>
          <w:rFonts w:ascii="Times New Roman" w:hAnsi="Times New Roman" w:cs="Times New Roman"/>
          <w:sz w:val="24"/>
          <w:szCs w:val="24"/>
        </w:rPr>
        <w:t xml:space="preserve"> à l’Ecole des Mines</w:t>
      </w:r>
      <w:r w:rsidR="00A03A5C" w:rsidRPr="00956F0B">
        <w:rPr>
          <w:rFonts w:ascii="Times New Roman" w:hAnsi="Times New Roman" w:cs="Times New Roman"/>
          <w:sz w:val="24"/>
          <w:szCs w:val="24"/>
        </w:rPr>
        <w:t> </w:t>
      </w:r>
      <w:r w:rsidR="000B4732" w:rsidRPr="00956F0B">
        <w:rPr>
          <w:rFonts w:ascii="Times New Roman" w:hAnsi="Times New Roman" w:cs="Times New Roman"/>
          <w:sz w:val="24"/>
          <w:szCs w:val="24"/>
        </w:rPr>
        <w:t xml:space="preserve">de Paris </w:t>
      </w:r>
      <w:r w:rsidRPr="00956F0B">
        <w:rPr>
          <w:rFonts w:ascii="Times New Roman" w:hAnsi="Times New Roman" w:cs="Times New Roman"/>
          <w:sz w:val="24"/>
          <w:szCs w:val="24"/>
        </w:rPr>
        <w:t xml:space="preserve">avant d’être envoyés </w:t>
      </w:r>
      <w:r w:rsidR="00A03A5C" w:rsidRPr="00956F0B">
        <w:rPr>
          <w:rFonts w:ascii="Times New Roman" w:hAnsi="Times New Roman" w:cs="Times New Roman"/>
          <w:sz w:val="24"/>
          <w:szCs w:val="24"/>
        </w:rPr>
        <w:t>en Algérie</w:t>
      </w:r>
      <w:r w:rsidRPr="00956F0B">
        <w:rPr>
          <w:rFonts w:ascii="Times New Roman" w:hAnsi="Times New Roman" w:cs="Times New Roman"/>
          <w:sz w:val="24"/>
          <w:szCs w:val="24"/>
        </w:rPr>
        <w:t xml:space="preserve"> </w:t>
      </w:r>
      <w:r w:rsidR="0015429C" w:rsidRPr="00956F0B">
        <w:rPr>
          <w:rFonts w:ascii="Times New Roman" w:hAnsi="Times New Roman" w:cs="Times New Roman"/>
          <w:sz w:val="24"/>
          <w:szCs w:val="24"/>
        </w:rPr>
        <w:t xml:space="preserve">à titre civil </w:t>
      </w:r>
      <w:r w:rsidRPr="00956F0B">
        <w:rPr>
          <w:rFonts w:ascii="Times New Roman" w:hAnsi="Times New Roman" w:cs="Times New Roman"/>
          <w:sz w:val="24"/>
          <w:szCs w:val="24"/>
        </w:rPr>
        <w:t>dans le cadre du plan de Constantine</w:t>
      </w:r>
      <w:r w:rsidR="00A03A5C" w:rsidRPr="00956F0B">
        <w:rPr>
          <w:rFonts w:ascii="Times New Roman" w:hAnsi="Times New Roman" w:cs="Times New Roman"/>
          <w:sz w:val="24"/>
          <w:szCs w:val="24"/>
        </w:rPr>
        <w:t xml:space="preserve">. </w:t>
      </w:r>
      <w:r w:rsidRPr="00956F0B">
        <w:rPr>
          <w:rFonts w:ascii="Times New Roman" w:hAnsi="Times New Roman" w:cs="Times New Roman"/>
          <w:sz w:val="24"/>
          <w:szCs w:val="24"/>
        </w:rPr>
        <w:t>Nos</w:t>
      </w:r>
      <w:r w:rsidR="000B4732" w:rsidRPr="00956F0B">
        <w:rPr>
          <w:rFonts w:ascii="Times New Roman" w:hAnsi="Times New Roman" w:cs="Times New Roman"/>
          <w:sz w:val="24"/>
          <w:szCs w:val="24"/>
        </w:rPr>
        <w:t xml:space="preserve"> chemins se sont alors séparés </w:t>
      </w:r>
      <w:r w:rsidRPr="00956F0B">
        <w:rPr>
          <w:rFonts w:ascii="Times New Roman" w:hAnsi="Times New Roman" w:cs="Times New Roman"/>
          <w:sz w:val="24"/>
          <w:szCs w:val="24"/>
        </w:rPr>
        <w:t>car j’ai choisi l’économie</w:t>
      </w:r>
      <w:r w:rsidR="009C33E1" w:rsidRPr="00956F0B">
        <w:rPr>
          <w:rFonts w:ascii="Times New Roman" w:hAnsi="Times New Roman" w:cs="Times New Roman"/>
          <w:sz w:val="24"/>
          <w:szCs w:val="24"/>
        </w:rPr>
        <w:t xml:space="preserve"> </w:t>
      </w:r>
      <w:r w:rsidRPr="00956F0B">
        <w:rPr>
          <w:rFonts w:ascii="Times New Roman" w:hAnsi="Times New Roman" w:cs="Times New Roman"/>
          <w:sz w:val="24"/>
          <w:szCs w:val="24"/>
        </w:rPr>
        <w:t>alor</w:t>
      </w:r>
      <w:r w:rsidR="009C33E1" w:rsidRPr="00956F0B">
        <w:rPr>
          <w:rFonts w:ascii="Times New Roman" w:hAnsi="Times New Roman" w:cs="Times New Roman"/>
          <w:sz w:val="24"/>
          <w:szCs w:val="24"/>
        </w:rPr>
        <w:t>s qu’il choisissait</w:t>
      </w:r>
      <w:r w:rsidR="00480556" w:rsidRPr="00956F0B">
        <w:rPr>
          <w:rFonts w:ascii="Times New Roman" w:hAnsi="Times New Roman" w:cs="Times New Roman"/>
          <w:sz w:val="24"/>
          <w:szCs w:val="24"/>
        </w:rPr>
        <w:t xml:space="preserve"> la recherche</w:t>
      </w:r>
      <w:r w:rsidR="009C33E1" w:rsidRPr="00956F0B">
        <w:rPr>
          <w:rFonts w:ascii="Times New Roman" w:hAnsi="Times New Roman" w:cs="Times New Roman"/>
          <w:sz w:val="24"/>
          <w:szCs w:val="24"/>
        </w:rPr>
        <w:t>, ce qui n’était pas très facile au Corps des mines à cette époque</w:t>
      </w:r>
      <w:r w:rsidR="00480556" w:rsidRPr="00956F0B">
        <w:rPr>
          <w:rFonts w:ascii="Times New Roman" w:hAnsi="Times New Roman" w:cs="Times New Roman"/>
          <w:sz w:val="24"/>
          <w:szCs w:val="24"/>
        </w:rPr>
        <w:t xml:space="preserve"> </w:t>
      </w:r>
      <w:r w:rsidR="00E958C9" w:rsidRPr="00956F0B">
        <w:rPr>
          <w:rFonts w:ascii="Times New Roman" w:hAnsi="Times New Roman" w:cs="Times New Roman"/>
          <w:sz w:val="24"/>
          <w:szCs w:val="24"/>
        </w:rPr>
        <w:t>malgré un décret d’août 1939 dit « </w:t>
      </w:r>
      <w:r w:rsidR="00E958C9" w:rsidRPr="00DD1FC4">
        <w:rPr>
          <w:rFonts w:ascii="Times New Roman" w:hAnsi="Times New Roman" w:cs="Times New Roman"/>
          <w:i/>
          <w:sz w:val="24"/>
          <w:szCs w:val="24"/>
        </w:rPr>
        <w:t>décret Suquet</w:t>
      </w:r>
      <w:r w:rsidR="00E958C9" w:rsidRPr="00956F0B">
        <w:rPr>
          <w:rFonts w:ascii="Times New Roman" w:hAnsi="Times New Roman" w:cs="Times New Roman"/>
          <w:sz w:val="24"/>
          <w:szCs w:val="24"/>
        </w:rPr>
        <w:t xml:space="preserve"> » </w:t>
      </w:r>
      <w:r w:rsidR="000B4732" w:rsidRPr="00956F0B">
        <w:rPr>
          <w:rFonts w:ascii="Times New Roman" w:hAnsi="Times New Roman" w:cs="Times New Roman"/>
          <w:sz w:val="24"/>
          <w:szCs w:val="24"/>
        </w:rPr>
        <w:t xml:space="preserve">et je ne l’ai plus </w:t>
      </w:r>
      <w:r w:rsidR="00480556" w:rsidRPr="00956F0B">
        <w:rPr>
          <w:rFonts w:ascii="Times New Roman" w:hAnsi="Times New Roman" w:cs="Times New Roman"/>
          <w:sz w:val="24"/>
          <w:szCs w:val="24"/>
        </w:rPr>
        <w:t>beaucoup re</w:t>
      </w:r>
      <w:r w:rsidR="000B4732" w:rsidRPr="00956F0B">
        <w:rPr>
          <w:rFonts w:ascii="Times New Roman" w:hAnsi="Times New Roman" w:cs="Times New Roman"/>
          <w:sz w:val="24"/>
          <w:szCs w:val="24"/>
        </w:rPr>
        <w:t xml:space="preserve">vu, même </w:t>
      </w:r>
      <w:r w:rsidR="00480556" w:rsidRPr="00956F0B">
        <w:rPr>
          <w:rFonts w:ascii="Times New Roman" w:hAnsi="Times New Roman" w:cs="Times New Roman"/>
          <w:sz w:val="24"/>
          <w:szCs w:val="24"/>
        </w:rPr>
        <w:t>à nos</w:t>
      </w:r>
      <w:r w:rsidR="000B4732" w:rsidRPr="00956F0B">
        <w:rPr>
          <w:rFonts w:ascii="Times New Roman" w:hAnsi="Times New Roman" w:cs="Times New Roman"/>
          <w:sz w:val="24"/>
          <w:szCs w:val="24"/>
        </w:rPr>
        <w:t xml:space="preserve"> réunions de promo auxquelles il n’</w:t>
      </w:r>
      <w:r w:rsidR="00480556" w:rsidRPr="00956F0B">
        <w:rPr>
          <w:rFonts w:ascii="Times New Roman" w:hAnsi="Times New Roman" w:cs="Times New Roman"/>
          <w:sz w:val="24"/>
          <w:szCs w:val="24"/>
        </w:rPr>
        <w:t xml:space="preserve">avait </w:t>
      </w:r>
      <w:r w:rsidR="000B4732" w:rsidRPr="00956F0B">
        <w:rPr>
          <w:rFonts w:ascii="Times New Roman" w:hAnsi="Times New Roman" w:cs="Times New Roman"/>
          <w:sz w:val="24"/>
          <w:szCs w:val="24"/>
        </w:rPr>
        <w:t>pas le temps – ou le goût ? – de participer.</w:t>
      </w:r>
    </w:p>
    <w:p w:rsidR="00C73474" w:rsidRPr="00956F0B" w:rsidRDefault="009C33E1" w:rsidP="00000F56">
      <w:pPr>
        <w:jc w:val="both"/>
        <w:rPr>
          <w:rFonts w:ascii="Times New Roman" w:hAnsi="Times New Roman" w:cs="Times New Roman"/>
          <w:sz w:val="24"/>
          <w:szCs w:val="24"/>
        </w:rPr>
      </w:pPr>
      <w:r w:rsidRPr="00956F0B">
        <w:rPr>
          <w:rFonts w:ascii="Times New Roman" w:hAnsi="Times New Roman" w:cs="Times New Roman"/>
          <w:sz w:val="24"/>
          <w:szCs w:val="24"/>
        </w:rPr>
        <w:t>Détaché au CEA</w:t>
      </w:r>
      <w:r w:rsidR="00BD0F1B" w:rsidRPr="00956F0B">
        <w:rPr>
          <w:rFonts w:ascii="Times New Roman" w:hAnsi="Times New Roman" w:cs="Times New Roman"/>
          <w:sz w:val="24"/>
          <w:szCs w:val="24"/>
        </w:rPr>
        <w:t>, il va successivement</w:t>
      </w:r>
      <w:r w:rsidR="00A03A5C" w:rsidRPr="00956F0B">
        <w:rPr>
          <w:rFonts w:ascii="Times New Roman" w:hAnsi="Times New Roman" w:cs="Times New Roman"/>
          <w:sz w:val="24"/>
          <w:szCs w:val="24"/>
        </w:rPr>
        <w:t xml:space="preserve"> au </w:t>
      </w:r>
      <w:hyperlink r:id="rId7" w:tooltip="Organisation européenne pour la recherche nucléaire" w:history="1">
        <w:r w:rsidR="00A03A5C" w:rsidRPr="00956F0B">
          <w:rPr>
            <w:rFonts w:ascii="Times New Roman" w:hAnsi="Times New Roman" w:cs="Times New Roman"/>
            <w:sz w:val="24"/>
            <w:szCs w:val="24"/>
          </w:rPr>
          <w:t>CERN</w:t>
        </w:r>
      </w:hyperlink>
      <w:r w:rsidR="00A03A5C" w:rsidRPr="00956F0B">
        <w:rPr>
          <w:rFonts w:ascii="Times New Roman" w:hAnsi="Times New Roman" w:cs="Times New Roman"/>
          <w:sz w:val="24"/>
          <w:szCs w:val="24"/>
        </w:rPr>
        <w:t> </w:t>
      </w:r>
      <w:r w:rsidRPr="00956F0B">
        <w:rPr>
          <w:rFonts w:ascii="Times New Roman" w:hAnsi="Times New Roman" w:cs="Times New Roman"/>
          <w:sz w:val="24"/>
          <w:szCs w:val="24"/>
        </w:rPr>
        <w:t>à Genève</w:t>
      </w:r>
      <w:r w:rsidR="00DD1FC4">
        <w:rPr>
          <w:rFonts w:ascii="Times New Roman" w:hAnsi="Times New Roman" w:cs="Times New Roman"/>
          <w:sz w:val="24"/>
          <w:szCs w:val="24"/>
        </w:rPr>
        <w:t xml:space="preserve"> où il travaille avec Glaser et Pauli</w:t>
      </w:r>
      <w:r w:rsidR="0005560E">
        <w:rPr>
          <w:rFonts w:ascii="Times New Roman" w:hAnsi="Times New Roman" w:cs="Times New Roman"/>
          <w:sz w:val="24"/>
          <w:szCs w:val="24"/>
        </w:rPr>
        <w:t>,</w:t>
      </w:r>
      <w:r w:rsidR="00BD0F1B" w:rsidRPr="00956F0B">
        <w:rPr>
          <w:rFonts w:ascii="Times New Roman" w:hAnsi="Times New Roman" w:cs="Times New Roman"/>
          <w:sz w:val="24"/>
          <w:szCs w:val="24"/>
        </w:rPr>
        <w:t xml:space="preserve"> </w:t>
      </w:r>
      <w:r w:rsidRPr="00956F0B">
        <w:rPr>
          <w:rFonts w:ascii="Times New Roman" w:hAnsi="Times New Roman" w:cs="Times New Roman"/>
          <w:sz w:val="24"/>
          <w:szCs w:val="24"/>
        </w:rPr>
        <w:t xml:space="preserve">à </w:t>
      </w:r>
      <w:hyperlink r:id="rId8" w:tooltip="Berkeley (Californie)" w:history="1">
        <w:r w:rsidR="00A03A5C" w:rsidRPr="00956F0B">
          <w:rPr>
            <w:rFonts w:ascii="Times New Roman" w:hAnsi="Times New Roman" w:cs="Times New Roman"/>
            <w:sz w:val="24"/>
            <w:szCs w:val="24"/>
          </w:rPr>
          <w:t>Berkeley</w:t>
        </w:r>
      </w:hyperlink>
      <w:r w:rsidRPr="00956F0B">
        <w:rPr>
          <w:rFonts w:ascii="Times New Roman" w:hAnsi="Times New Roman" w:cs="Times New Roman"/>
          <w:sz w:val="24"/>
          <w:szCs w:val="24"/>
        </w:rPr>
        <w:t xml:space="preserve"> </w:t>
      </w:r>
      <w:r w:rsidR="001B6BD5">
        <w:rPr>
          <w:rFonts w:ascii="Times New Roman" w:hAnsi="Times New Roman" w:cs="Times New Roman"/>
          <w:sz w:val="24"/>
          <w:szCs w:val="24"/>
        </w:rPr>
        <w:t>où il explore</w:t>
      </w:r>
      <w:r w:rsidR="001B6BD5" w:rsidRPr="001B6BD5">
        <w:rPr>
          <w:rFonts w:ascii="Times New Roman" w:hAnsi="Times New Roman" w:cs="Times New Roman"/>
          <w:sz w:val="24"/>
          <w:szCs w:val="24"/>
        </w:rPr>
        <w:t xml:space="preserve"> les ré</w:t>
      </w:r>
      <w:r w:rsidR="001B6BD5">
        <w:rPr>
          <w:rFonts w:ascii="Times New Roman" w:hAnsi="Times New Roman" w:cs="Times New Roman"/>
          <w:sz w:val="24"/>
          <w:szCs w:val="24"/>
        </w:rPr>
        <w:t>sultats que l'on peut tirer</w:t>
      </w:r>
      <w:r w:rsidR="001B6BD5" w:rsidRPr="001B6BD5">
        <w:rPr>
          <w:rFonts w:ascii="Times New Roman" w:hAnsi="Times New Roman" w:cs="Times New Roman"/>
          <w:sz w:val="24"/>
          <w:szCs w:val="24"/>
        </w:rPr>
        <w:t xml:space="preserve"> des propriétés analytiques de la matrice S </w:t>
      </w:r>
      <w:r w:rsidRPr="00956F0B">
        <w:rPr>
          <w:rFonts w:ascii="Times New Roman" w:hAnsi="Times New Roman" w:cs="Times New Roman"/>
          <w:sz w:val="24"/>
          <w:szCs w:val="24"/>
        </w:rPr>
        <w:t>et à Princeton</w:t>
      </w:r>
      <w:r w:rsidR="006B6043">
        <w:rPr>
          <w:rFonts w:ascii="Times New Roman" w:hAnsi="Times New Roman" w:cs="Times New Roman"/>
          <w:sz w:val="24"/>
          <w:szCs w:val="24"/>
        </w:rPr>
        <w:t xml:space="preserve"> où son sens critique acéré lui vaut le surnom de « </w:t>
      </w:r>
      <w:r w:rsidR="001233C1">
        <w:rPr>
          <w:rFonts w:ascii="Times New Roman" w:hAnsi="Times New Roman" w:cs="Times New Roman"/>
          <w:i/>
          <w:sz w:val="24"/>
          <w:szCs w:val="24"/>
        </w:rPr>
        <w:t>Mr</w:t>
      </w:r>
      <w:r w:rsidR="006B6043" w:rsidRPr="006B6043">
        <w:rPr>
          <w:rFonts w:ascii="Times New Roman" w:hAnsi="Times New Roman" w:cs="Times New Roman"/>
          <w:i/>
          <w:sz w:val="24"/>
          <w:szCs w:val="24"/>
        </w:rPr>
        <w:t xml:space="preserve"> Guillotine</w:t>
      </w:r>
      <w:r w:rsidR="006B6043">
        <w:rPr>
          <w:rFonts w:ascii="Times New Roman" w:hAnsi="Times New Roman" w:cs="Times New Roman"/>
          <w:sz w:val="24"/>
          <w:szCs w:val="24"/>
        </w:rPr>
        <w:t> »</w:t>
      </w:r>
      <w:r w:rsidR="00BD0F1B" w:rsidRPr="00956F0B">
        <w:rPr>
          <w:rFonts w:ascii="Times New Roman" w:hAnsi="Times New Roman" w:cs="Times New Roman"/>
          <w:sz w:val="24"/>
          <w:szCs w:val="24"/>
        </w:rPr>
        <w:t xml:space="preserve">. La </w:t>
      </w:r>
      <w:hyperlink r:id="rId9" w:tooltip="Société française de physique" w:history="1">
        <w:r w:rsidR="00BD0F1B" w:rsidRPr="00956F0B">
          <w:rPr>
            <w:rFonts w:ascii="Times New Roman" w:hAnsi="Times New Roman" w:cs="Times New Roman"/>
            <w:sz w:val="24"/>
            <w:szCs w:val="24"/>
          </w:rPr>
          <w:t>Société française de physique</w:t>
        </w:r>
      </w:hyperlink>
      <w:r w:rsidR="00BD0F1B" w:rsidRPr="00956F0B">
        <w:rPr>
          <w:rFonts w:ascii="Times New Roman" w:hAnsi="Times New Roman" w:cs="Times New Roman"/>
          <w:sz w:val="24"/>
          <w:szCs w:val="24"/>
        </w:rPr>
        <w:t xml:space="preserve"> lui décerne</w:t>
      </w:r>
      <w:r w:rsidR="00A03A5C" w:rsidRPr="00956F0B">
        <w:rPr>
          <w:rFonts w:ascii="Times New Roman" w:hAnsi="Times New Roman" w:cs="Times New Roman"/>
          <w:sz w:val="24"/>
          <w:szCs w:val="24"/>
        </w:rPr>
        <w:t xml:space="preserve"> le </w:t>
      </w:r>
      <w:hyperlink r:id="rId10" w:tooltip="Prix Paul Langevin" w:history="1">
        <w:r w:rsidR="00A03A5C" w:rsidRPr="00956F0B">
          <w:rPr>
            <w:rFonts w:ascii="Times New Roman" w:hAnsi="Times New Roman" w:cs="Times New Roman"/>
            <w:sz w:val="24"/>
            <w:szCs w:val="24"/>
          </w:rPr>
          <w:t>prix Paul Langevin</w:t>
        </w:r>
      </w:hyperlink>
      <w:r w:rsidR="00A03A5C" w:rsidRPr="00956F0B">
        <w:rPr>
          <w:rFonts w:ascii="Times New Roman" w:hAnsi="Times New Roman" w:cs="Times New Roman"/>
          <w:sz w:val="24"/>
          <w:szCs w:val="24"/>
        </w:rPr>
        <w:t> </w:t>
      </w:r>
      <w:r w:rsidR="00BD154D" w:rsidRPr="00956F0B">
        <w:rPr>
          <w:rFonts w:ascii="Times New Roman" w:hAnsi="Times New Roman" w:cs="Times New Roman"/>
          <w:sz w:val="24"/>
          <w:szCs w:val="24"/>
        </w:rPr>
        <w:t>en 1964 pour sa démonstration</w:t>
      </w:r>
      <w:r w:rsidR="0005560E">
        <w:rPr>
          <w:rFonts w:ascii="Times New Roman" w:hAnsi="Times New Roman" w:cs="Times New Roman"/>
          <w:sz w:val="24"/>
          <w:szCs w:val="24"/>
        </w:rPr>
        <w:t xml:space="preserve"> présentée à la conférence de La Jol</w:t>
      </w:r>
      <w:r w:rsidR="006509A9">
        <w:rPr>
          <w:rFonts w:ascii="Times New Roman" w:hAnsi="Times New Roman" w:cs="Times New Roman"/>
          <w:sz w:val="24"/>
          <w:szCs w:val="24"/>
        </w:rPr>
        <w:t>l</w:t>
      </w:r>
      <w:r w:rsidR="0005560E">
        <w:rPr>
          <w:rFonts w:ascii="Times New Roman" w:hAnsi="Times New Roman" w:cs="Times New Roman"/>
          <w:sz w:val="24"/>
          <w:szCs w:val="24"/>
        </w:rPr>
        <w:t>a en 1961</w:t>
      </w:r>
      <w:r w:rsidR="00BD154D" w:rsidRPr="00956F0B">
        <w:rPr>
          <w:rFonts w:ascii="Times New Roman" w:hAnsi="Times New Roman" w:cs="Times New Roman"/>
          <w:sz w:val="24"/>
          <w:szCs w:val="24"/>
        </w:rPr>
        <w:t xml:space="preserve">, que </w:t>
      </w:r>
      <w:r w:rsidR="00BD154D" w:rsidRPr="00956F0B">
        <w:rPr>
          <w:rFonts w:ascii="Times New Roman" w:hAnsi="Times New Roman" w:cs="Times New Roman"/>
          <w:i/>
          <w:sz w:val="24"/>
          <w:szCs w:val="24"/>
        </w:rPr>
        <w:t xml:space="preserve">la </w:t>
      </w:r>
      <w:hyperlink r:id="rId11" w:anchor="Section_efficace_microscopique" w:tooltip="Section efficace" w:history="1">
        <w:r w:rsidR="00BD154D" w:rsidRPr="00956F0B">
          <w:rPr>
            <w:rFonts w:ascii="Times New Roman" w:hAnsi="Times New Roman" w:cs="Times New Roman"/>
            <w:i/>
            <w:sz w:val="24"/>
            <w:szCs w:val="24"/>
          </w:rPr>
          <w:t>section efficace</w:t>
        </w:r>
        <w:r w:rsidR="002F7980" w:rsidRPr="00956F0B">
          <w:rPr>
            <w:rFonts w:ascii="Times New Roman" w:hAnsi="Times New Roman" w:cs="Times New Roman"/>
            <w:i/>
            <w:sz w:val="24"/>
            <w:szCs w:val="24"/>
          </w:rPr>
          <w:t xml:space="preserve"> ( ie la </w:t>
        </w:r>
        <w:hyperlink r:id="rId12" w:tooltip="Probabilité" w:history="1">
          <w:r w:rsidR="002F7980" w:rsidRPr="00956F0B">
            <w:rPr>
              <w:rFonts w:ascii="Times New Roman" w:hAnsi="Times New Roman" w:cs="Times New Roman"/>
              <w:i/>
              <w:sz w:val="24"/>
              <w:szCs w:val="24"/>
            </w:rPr>
            <w:t>probabilité</w:t>
          </w:r>
        </w:hyperlink>
        <w:r w:rsidR="002F7980" w:rsidRPr="00956F0B">
          <w:rPr>
            <w:rFonts w:ascii="Times New Roman" w:hAnsi="Times New Roman" w:cs="Times New Roman"/>
            <w:i/>
            <w:sz w:val="24"/>
            <w:szCs w:val="24"/>
          </w:rPr>
          <w:t> d'interaction)</w:t>
        </w:r>
        <w:r w:rsidR="00BD154D" w:rsidRPr="00956F0B">
          <w:rPr>
            <w:rFonts w:ascii="Times New Roman" w:hAnsi="Times New Roman" w:cs="Times New Roman"/>
            <w:i/>
            <w:sz w:val="24"/>
            <w:szCs w:val="24"/>
          </w:rPr>
          <w:t xml:space="preserve"> totale</w:t>
        </w:r>
      </w:hyperlink>
      <w:r w:rsidR="00AF68C0" w:rsidRPr="00956F0B">
        <w:rPr>
          <w:rFonts w:ascii="Times New Roman" w:hAnsi="Times New Roman" w:cs="Times New Roman"/>
          <w:i/>
          <w:sz w:val="24"/>
          <w:szCs w:val="24"/>
        </w:rPr>
        <w:t xml:space="preserve"> de collision de deux particules à haute énergie</w:t>
      </w:r>
      <w:r w:rsidR="00BD154D" w:rsidRPr="00956F0B">
        <w:rPr>
          <w:rFonts w:ascii="Times New Roman" w:hAnsi="Times New Roman" w:cs="Times New Roman"/>
          <w:i/>
          <w:sz w:val="24"/>
          <w:szCs w:val="24"/>
        </w:rPr>
        <w:t xml:space="preserve"> ne peut pas augmenter plus vite que le carré du logarithme de l'énergie de la collision</w:t>
      </w:r>
      <w:r w:rsidR="0005560E">
        <w:rPr>
          <w:rFonts w:ascii="Times New Roman" w:hAnsi="Times New Roman" w:cs="Times New Roman"/>
          <w:sz w:val="24"/>
          <w:szCs w:val="24"/>
        </w:rPr>
        <w:t xml:space="preserve">. </w:t>
      </w:r>
      <w:r w:rsidR="00C27463" w:rsidRPr="00956F0B">
        <w:rPr>
          <w:rFonts w:ascii="Times New Roman" w:hAnsi="Times New Roman" w:cs="Times New Roman"/>
          <w:sz w:val="24"/>
          <w:szCs w:val="24"/>
        </w:rPr>
        <w:t>Selon Gilles Cohen-Tannoudji (X 58), frère de Claude et physi</w:t>
      </w:r>
      <w:r w:rsidR="00263BDA" w:rsidRPr="00956F0B">
        <w:rPr>
          <w:rFonts w:ascii="Times New Roman" w:hAnsi="Times New Roman" w:cs="Times New Roman"/>
          <w:sz w:val="24"/>
          <w:szCs w:val="24"/>
        </w:rPr>
        <w:t>cien au CEA</w:t>
      </w:r>
      <w:r w:rsidR="0005560E">
        <w:rPr>
          <w:rFonts w:ascii="Times New Roman" w:hAnsi="Times New Roman" w:cs="Times New Roman"/>
          <w:sz w:val="24"/>
          <w:szCs w:val="24"/>
        </w:rPr>
        <w:t>, la « </w:t>
      </w:r>
      <w:r w:rsidR="0005560E" w:rsidRPr="0005560E">
        <w:rPr>
          <w:rFonts w:ascii="Times New Roman" w:hAnsi="Times New Roman" w:cs="Times New Roman"/>
          <w:i/>
          <w:sz w:val="24"/>
          <w:szCs w:val="24"/>
        </w:rPr>
        <w:t>borne de Froissart</w:t>
      </w:r>
      <w:r w:rsidR="0005560E">
        <w:rPr>
          <w:rFonts w:ascii="Times New Roman" w:hAnsi="Times New Roman" w:cs="Times New Roman"/>
          <w:sz w:val="24"/>
          <w:szCs w:val="24"/>
        </w:rPr>
        <w:t> »</w:t>
      </w:r>
      <w:r w:rsidR="00582F6F" w:rsidRPr="00956F0B">
        <w:rPr>
          <w:rFonts w:ascii="Times New Roman" w:hAnsi="Times New Roman" w:cs="Times New Roman"/>
          <w:sz w:val="24"/>
          <w:szCs w:val="24"/>
        </w:rPr>
        <w:t xml:space="preserve"> traduit une propriété fondamentale de </w:t>
      </w:r>
      <w:r w:rsidR="00582F6F" w:rsidRPr="00956F0B">
        <w:rPr>
          <w:rFonts w:ascii="Times New Roman" w:hAnsi="Times New Roman" w:cs="Times New Roman"/>
          <w:sz w:val="24"/>
          <w:szCs w:val="24"/>
        </w:rPr>
        <w:lastRenderedPageBreak/>
        <w:t>l'interaction forte</w:t>
      </w:r>
      <w:r w:rsidR="002F606F">
        <w:rPr>
          <w:rFonts w:ascii="Times New Roman" w:hAnsi="Times New Roman" w:cs="Times New Roman"/>
          <w:sz w:val="24"/>
          <w:szCs w:val="24"/>
        </w:rPr>
        <w:t>,</w:t>
      </w:r>
      <w:r w:rsidR="00E00D11" w:rsidRPr="00956F0B">
        <w:rPr>
          <w:rFonts w:ascii="Times New Roman" w:hAnsi="Times New Roman" w:cs="Times New Roman"/>
          <w:sz w:val="24"/>
          <w:szCs w:val="24"/>
        </w:rPr>
        <w:t xml:space="preserve"> insoupçonnée à l’époque</w:t>
      </w:r>
      <w:r w:rsidR="009C2508">
        <w:rPr>
          <w:rFonts w:ascii="Times New Roman" w:hAnsi="Times New Roman" w:cs="Times New Roman"/>
          <w:sz w:val="24"/>
          <w:szCs w:val="24"/>
        </w:rPr>
        <w:t xml:space="preserve"> mais vérifiée</w:t>
      </w:r>
      <w:r w:rsidR="00E00D11" w:rsidRPr="00956F0B">
        <w:rPr>
          <w:rFonts w:ascii="Times New Roman" w:hAnsi="Times New Roman" w:cs="Times New Roman"/>
          <w:sz w:val="24"/>
          <w:szCs w:val="24"/>
        </w:rPr>
        <w:t xml:space="preserve"> depuis lors grâce aux derniers accélérateurs</w:t>
      </w:r>
      <w:r w:rsidR="006B6043">
        <w:rPr>
          <w:rFonts w:ascii="Times New Roman" w:hAnsi="Times New Roman" w:cs="Times New Roman"/>
          <w:sz w:val="24"/>
          <w:szCs w:val="24"/>
        </w:rPr>
        <w:t xml:space="preserve"> comme le LHC</w:t>
      </w:r>
      <w:r w:rsidR="00E00D11" w:rsidRPr="00956F0B">
        <w:rPr>
          <w:rFonts w:ascii="Times New Roman" w:hAnsi="Times New Roman" w:cs="Times New Roman"/>
          <w:sz w:val="24"/>
          <w:szCs w:val="24"/>
        </w:rPr>
        <w:t>.</w:t>
      </w:r>
      <w:r w:rsidR="00C73474" w:rsidRPr="00956F0B">
        <w:rPr>
          <w:rFonts w:ascii="Times New Roman" w:hAnsi="Times New Roman" w:cs="Times New Roman"/>
          <w:sz w:val="24"/>
          <w:szCs w:val="24"/>
        </w:rPr>
        <w:t xml:space="preserve"> Gilles ajoute : « </w:t>
      </w:r>
      <w:r w:rsidR="00C73474" w:rsidRPr="00956F0B">
        <w:rPr>
          <w:rFonts w:ascii="Times New Roman" w:hAnsi="Times New Roman" w:cs="Times New Roman"/>
          <w:i/>
          <w:sz w:val="24"/>
          <w:szCs w:val="24"/>
        </w:rPr>
        <w:t>Marcel Froissart a dirigé avec Maurice Jacob, la session de 1965 de l'école de physique théorique des Houches, dont je garde un souvenir éblouissant. En 1973 il a présidé avec une énergie et une efficacité exceptionnelles, le comité d'organ</w:t>
      </w:r>
      <w:r w:rsidR="00404347" w:rsidRPr="00956F0B">
        <w:rPr>
          <w:rFonts w:ascii="Times New Roman" w:hAnsi="Times New Roman" w:cs="Times New Roman"/>
          <w:i/>
          <w:sz w:val="24"/>
          <w:szCs w:val="24"/>
        </w:rPr>
        <w:t xml:space="preserve">isation </w:t>
      </w:r>
      <w:r w:rsidR="00C73474" w:rsidRPr="00956F0B">
        <w:rPr>
          <w:rFonts w:ascii="Times New Roman" w:hAnsi="Times New Roman" w:cs="Times New Roman"/>
          <w:i/>
          <w:sz w:val="24"/>
          <w:szCs w:val="24"/>
        </w:rPr>
        <w:t>de la conférence internationale de physique des particules à Aix en Provence. Cette conférence qui  a été marquée par un des événements majeurs de la discipline, la découverte des réaction</w:t>
      </w:r>
      <w:r w:rsidR="008A5BAC">
        <w:rPr>
          <w:rFonts w:ascii="Times New Roman" w:hAnsi="Times New Roman" w:cs="Times New Roman"/>
          <w:i/>
          <w:sz w:val="24"/>
          <w:szCs w:val="24"/>
        </w:rPr>
        <w:t>s</w:t>
      </w:r>
      <w:r w:rsidR="00C73474" w:rsidRPr="00956F0B">
        <w:rPr>
          <w:rFonts w:ascii="Times New Roman" w:hAnsi="Times New Roman" w:cs="Times New Roman"/>
          <w:i/>
          <w:sz w:val="24"/>
          <w:szCs w:val="24"/>
        </w:rPr>
        <w:t xml:space="preserve"> de courants neutres en interaction faible, a été aussi, grâce à lui, l'occa</w:t>
      </w:r>
      <w:r w:rsidR="008A5BAC">
        <w:rPr>
          <w:rFonts w:ascii="Times New Roman" w:hAnsi="Times New Roman" w:cs="Times New Roman"/>
          <w:i/>
          <w:sz w:val="24"/>
          <w:szCs w:val="24"/>
        </w:rPr>
        <w:t>sion d'une initiative originale</w:t>
      </w:r>
      <w:r w:rsidR="00C73474" w:rsidRPr="00956F0B">
        <w:rPr>
          <w:rFonts w:ascii="Times New Roman" w:hAnsi="Times New Roman" w:cs="Times New Roman"/>
          <w:i/>
          <w:sz w:val="24"/>
          <w:szCs w:val="24"/>
        </w:rPr>
        <w:t xml:space="preserve"> qui s'est ensuite généralisée dans toutes les conférences internationales, de popularisation de</w:t>
      </w:r>
      <w:r w:rsidR="00D07A33">
        <w:rPr>
          <w:rFonts w:ascii="Times New Roman" w:hAnsi="Times New Roman" w:cs="Times New Roman"/>
          <w:i/>
          <w:sz w:val="24"/>
          <w:szCs w:val="24"/>
        </w:rPr>
        <w:t xml:space="preserve"> la physique dans la rue ("Aix-P</w:t>
      </w:r>
      <w:r w:rsidR="00C73474" w:rsidRPr="00956F0B">
        <w:rPr>
          <w:rFonts w:ascii="Times New Roman" w:hAnsi="Times New Roman" w:cs="Times New Roman"/>
          <w:i/>
          <w:sz w:val="24"/>
          <w:szCs w:val="24"/>
        </w:rPr>
        <w:t>op")</w:t>
      </w:r>
      <w:r w:rsidR="008A5BAC">
        <w:rPr>
          <w:rFonts w:ascii="Times New Roman" w:hAnsi="Times New Roman" w:cs="Times New Roman"/>
          <w:sz w:val="24"/>
          <w:szCs w:val="24"/>
        </w:rPr>
        <w:t xml:space="preserve"> via le</w:t>
      </w:r>
      <w:r w:rsidR="008A5BAC">
        <w:rPr>
          <w:rFonts w:ascii="Arial" w:hAnsi="Arial" w:cs="Arial"/>
          <w:color w:val="444444"/>
          <w:sz w:val="21"/>
          <w:szCs w:val="21"/>
          <w:shd w:val="clear" w:color="auto" w:fill="FFFFFF"/>
        </w:rPr>
        <w:t xml:space="preserve"> Groupe de Liaison pour l’Action Culturelle Scientifique (GLACS) qu’il crée avec Michel Crozon.</w:t>
      </w:r>
    </w:p>
    <w:p w:rsidR="008C7034" w:rsidRPr="00956F0B" w:rsidRDefault="00C73474" w:rsidP="00000F56">
      <w:pPr>
        <w:shd w:val="clear" w:color="auto" w:fill="FFFFFF"/>
        <w:spacing w:before="120" w:after="120" w:line="336" w:lineRule="atLeast"/>
        <w:jc w:val="both"/>
        <w:rPr>
          <w:rFonts w:ascii="Times New Roman" w:hAnsi="Times New Roman" w:cs="Times New Roman"/>
          <w:sz w:val="24"/>
          <w:szCs w:val="24"/>
        </w:rPr>
      </w:pPr>
      <w:r w:rsidRPr="00956F0B">
        <w:rPr>
          <w:rFonts w:ascii="Times New Roman" w:hAnsi="Times New Roman" w:cs="Times New Roman"/>
          <w:sz w:val="24"/>
          <w:szCs w:val="24"/>
        </w:rPr>
        <w:t>Marcel</w:t>
      </w:r>
      <w:r w:rsidR="00BD0F1B" w:rsidRPr="00956F0B">
        <w:rPr>
          <w:rFonts w:ascii="Times New Roman" w:hAnsi="Times New Roman" w:cs="Times New Roman"/>
          <w:sz w:val="24"/>
          <w:szCs w:val="24"/>
        </w:rPr>
        <w:t xml:space="preserve"> est nommé</w:t>
      </w:r>
      <w:r w:rsidR="00A03A5C" w:rsidRPr="00956F0B">
        <w:rPr>
          <w:rFonts w:ascii="Times New Roman" w:hAnsi="Times New Roman" w:cs="Times New Roman"/>
          <w:sz w:val="24"/>
          <w:szCs w:val="24"/>
        </w:rPr>
        <w:t xml:space="preserve"> </w:t>
      </w:r>
      <w:r w:rsidR="00693C4C">
        <w:rPr>
          <w:rFonts w:ascii="Times New Roman" w:hAnsi="Times New Roman" w:cs="Times New Roman"/>
          <w:sz w:val="24"/>
          <w:szCs w:val="24"/>
        </w:rPr>
        <w:t>en 1973</w:t>
      </w:r>
      <w:r w:rsidR="006A094F">
        <w:rPr>
          <w:rFonts w:ascii="Times New Roman" w:hAnsi="Times New Roman" w:cs="Times New Roman"/>
          <w:sz w:val="24"/>
          <w:szCs w:val="24"/>
        </w:rPr>
        <w:t xml:space="preserve">, </w:t>
      </w:r>
      <w:r w:rsidR="006A094F" w:rsidRPr="00956F0B">
        <w:rPr>
          <w:rFonts w:ascii="Times New Roman" w:hAnsi="Times New Roman" w:cs="Times New Roman"/>
          <w:sz w:val="24"/>
          <w:szCs w:val="24"/>
        </w:rPr>
        <w:t>en même temps que Claude Cohen-Tannoudji</w:t>
      </w:r>
      <w:r w:rsidR="006A094F">
        <w:rPr>
          <w:rFonts w:ascii="Times New Roman" w:hAnsi="Times New Roman" w:cs="Times New Roman"/>
          <w:sz w:val="24"/>
          <w:szCs w:val="24"/>
        </w:rPr>
        <w:t>,</w:t>
      </w:r>
      <w:r w:rsidR="00693C4C">
        <w:rPr>
          <w:rFonts w:ascii="Times New Roman" w:hAnsi="Times New Roman" w:cs="Times New Roman"/>
          <w:sz w:val="24"/>
          <w:szCs w:val="24"/>
        </w:rPr>
        <w:t xml:space="preserve"> </w:t>
      </w:r>
      <w:r w:rsidR="00A03A5C" w:rsidRPr="00956F0B">
        <w:rPr>
          <w:rFonts w:ascii="Times New Roman" w:hAnsi="Times New Roman" w:cs="Times New Roman"/>
          <w:sz w:val="24"/>
          <w:szCs w:val="24"/>
        </w:rPr>
        <w:t xml:space="preserve">professeur </w:t>
      </w:r>
      <w:r w:rsidR="00BD0F1B" w:rsidRPr="00956F0B">
        <w:rPr>
          <w:rFonts w:ascii="Times New Roman" w:hAnsi="Times New Roman" w:cs="Times New Roman"/>
          <w:sz w:val="24"/>
          <w:szCs w:val="24"/>
        </w:rPr>
        <w:t xml:space="preserve">de Physique corpusculaire </w:t>
      </w:r>
      <w:r w:rsidR="00A03A5C" w:rsidRPr="00956F0B">
        <w:rPr>
          <w:rFonts w:ascii="Times New Roman" w:hAnsi="Times New Roman" w:cs="Times New Roman"/>
          <w:sz w:val="24"/>
          <w:szCs w:val="24"/>
        </w:rPr>
        <w:t>au </w:t>
      </w:r>
      <w:hyperlink r:id="rId13" w:tooltip="Collège de France" w:history="1">
        <w:r w:rsidR="00A03A5C" w:rsidRPr="00956F0B">
          <w:rPr>
            <w:rFonts w:ascii="Times New Roman" w:hAnsi="Times New Roman" w:cs="Times New Roman"/>
            <w:sz w:val="24"/>
            <w:szCs w:val="24"/>
          </w:rPr>
          <w:t>Collège de France</w:t>
        </w:r>
      </w:hyperlink>
      <w:r w:rsidR="00404347" w:rsidRPr="00956F0B">
        <w:rPr>
          <w:rFonts w:ascii="Times New Roman" w:hAnsi="Times New Roman" w:cs="Times New Roman"/>
          <w:sz w:val="24"/>
          <w:szCs w:val="24"/>
        </w:rPr>
        <w:t>,</w:t>
      </w:r>
      <w:r w:rsidR="006A094F">
        <w:rPr>
          <w:rFonts w:ascii="Times New Roman" w:hAnsi="Times New Roman" w:cs="Times New Roman"/>
          <w:sz w:val="24"/>
          <w:szCs w:val="24"/>
        </w:rPr>
        <w:t xml:space="preserve"> </w:t>
      </w:r>
      <w:r w:rsidR="00344696">
        <w:rPr>
          <w:rFonts w:ascii="Times New Roman" w:hAnsi="Times New Roman" w:cs="Times New Roman"/>
          <w:sz w:val="24"/>
          <w:szCs w:val="24"/>
        </w:rPr>
        <w:t xml:space="preserve">où il enseignera plus de 30 ans et </w:t>
      </w:r>
      <w:r w:rsidR="006A094F">
        <w:rPr>
          <w:rFonts w:ascii="Times New Roman" w:hAnsi="Times New Roman" w:cs="Times New Roman"/>
          <w:sz w:val="24"/>
          <w:szCs w:val="24"/>
        </w:rPr>
        <w:t>dont il fait sienne la devise « </w:t>
      </w:r>
      <w:r w:rsidR="00341353">
        <w:rPr>
          <w:rFonts w:ascii="Times New Roman" w:hAnsi="Times New Roman" w:cs="Times New Roman"/>
          <w:i/>
          <w:sz w:val="24"/>
          <w:szCs w:val="24"/>
        </w:rPr>
        <w:t>D</w:t>
      </w:r>
      <w:r w:rsidR="006A094F" w:rsidRPr="006A094F">
        <w:rPr>
          <w:rFonts w:ascii="Times New Roman" w:hAnsi="Times New Roman" w:cs="Times New Roman"/>
          <w:i/>
          <w:sz w:val="24"/>
          <w:szCs w:val="24"/>
        </w:rPr>
        <w:t>ocet omnia</w:t>
      </w:r>
      <w:r w:rsidR="006A094F">
        <w:rPr>
          <w:rFonts w:ascii="Times New Roman" w:hAnsi="Times New Roman" w:cs="Times New Roman"/>
          <w:sz w:val="24"/>
          <w:szCs w:val="24"/>
        </w:rPr>
        <w:t> »</w:t>
      </w:r>
      <w:r w:rsidR="00372752">
        <w:rPr>
          <w:rFonts w:ascii="Times New Roman" w:hAnsi="Times New Roman" w:cs="Times New Roman"/>
          <w:sz w:val="24"/>
          <w:szCs w:val="24"/>
        </w:rPr>
        <w:t xml:space="preserve"> </w:t>
      </w:r>
      <w:r w:rsidR="00BD154D" w:rsidRPr="00956F0B">
        <w:rPr>
          <w:rFonts w:ascii="Times New Roman" w:hAnsi="Times New Roman" w:cs="Times New Roman"/>
          <w:sz w:val="24"/>
          <w:szCs w:val="24"/>
        </w:rPr>
        <w:t xml:space="preserve">. </w:t>
      </w:r>
      <w:r w:rsidR="00C70126" w:rsidRPr="00956F0B">
        <w:rPr>
          <w:rFonts w:ascii="Times New Roman" w:hAnsi="Times New Roman" w:cs="Times New Roman"/>
          <w:sz w:val="24"/>
          <w:szCs w:val="24"/>
        </w:rPr>
        <w:t>Une de ses</w:t>
      </w:r>
      <w:r w:rsidR="00A03A5C" w:rsidRPr="00956F0B">
        <w:rPr>
          <w:rFonts w:ascii="Times New Roman" w:hAnsi="Times New Roman" w:cs="Times New Roman"/>
          <w:sz w:val="24"/>
          <w:szCs w:val="24"/>
        </w:rPr>
        <w:t xml:space="preserve"> t</w:t>
      </w:r>
      <w:r w:rsidR="00CF3665" w:rsidRPr="00956F0B">
        <w:rPr>
          <w:rFonts w:ascii="Times New Roman" w:hAnsi="Times New Roman" w:cs="Times New Roman"/>
          <w:sz w:val="24"/>
          <w:szCs w:val="24"/>
        </w:rPr>
        <w:t>âche</w:t>
      </w:r>
      <w:r w:rsidR="00C70126" w:rsidRPr="00956F0B">
        <w:rPr>
          <w:rFonts w:ascii="Times New Roman" w:hAnsi="Times New Roman" w:cs="Times New Roman"/>
          <w:sz w:val="24"/>
          <w:szCs w:val="24"/>
        </w:rPr>
        <w:t>s</w:t>
      </w:r>
      <w:r w:rsidR="00693C4C">
        <w:rPr>
          <w:rFonts w:ascii="Times New Roman" w:hAnsi="Times New Roman" w:cs="Times New Roman"/>
          <w:sz w:val="24"/>
          <w:szCs w:val="24"/>
        </w:rPr>
        <w:t xml:space="preserve"> </w:t>
      </w:r>
      <w:r w:rsidR="00C70126" w:rsidRPr="00956F0B">
        <w:rPr>
          <w:rFonts w:ascii="Times New Roman" w:hAnsi="Times New Roman" w:cs="Times New Roman"/>
          <w:sz w:val="24"/>
          <w:szCs w:val="24"/>
        </w:rPr>
        <w:t>consiste</w:t>
      </w:r>
      <w:r w:rsidR="00CF3665" w:rsidRPr="00956F0B">
        <w:rPr>
          <w:rFonts w:ascii="Times New Roman" w:hAnsi="Times New Roman" w:cs="Times New Roman"/>
          <w:sz w:val="24"/>
          <w:szCs w:val="24"/>
        </w:rPr>
        <w:t xml:space="preserve"> à unifier les</w:t>
      </w:r>
      <w:r w:rsidR="00A03A5C" w:rsidRPr="00956F0B">
        <w:rPr>
          <w:rFonts w:ascii="Times New Roman" w:hAnsi="Times New Roman" w:cs="Times New Roman"/>
          <w:sz w:val="24"/>
          <w:szCs w:val="24"/>
        </w:rPr>
        <w:t xml:space="preserve"> laboratoires</w:t>
      </w:r>
      <w:r w:rsidR="00CF3665" w:rsidRPr="00956F0B">
        <w:rPr>
          <w:rFonts w:ascii="Times New Roman" w:hAnsi="Times New Roman" w:cs="Times New Roman"/>
          <w:sz w:val="24"/>
          <w:szCs w:val="24"/>
        </w:rPr>
        <w:t xml:space="preserve"> de </w:t>
      </w:r>
      <w:hyperlink r:id="rId14" w:tooltip="Francis Perrin (physicien)" w:history="1">
        <w:r w:rsidR="00CF3665" w:rsidRPr="00956F0B">
          <w:rPr>
            <w:rFonts w:ascii="Times New Roman" w:hAnsi="Times New Roman" w:cs="Times New Roman"/>
            <w:sz w:val="24"/>
            <w:szCs w:val="24"/>
          </w:rPr>
          <w:t>Francis Perrin</w:t>
        </w:r>
      </w:hyperlink>
      <w:r w:rsidR="00CF3665" w:rsidRPr="00956F0B">
        <w:rPr>
          <w:rFonts w:ascii="Times New Roman" w:hAnsi="Times New Roman" w:cs="Times New Roman"/>
          <w:sz w:val="24"/>
          <w:szCs w:val="24"/>
        </w:rPr>
        <w:t> et de </w:t>
      </w:r>
      <w:hyperlink r:id="rId15" w:tooltip="Louis Leprince-Ringuet" w:history="1">
        <w:r w:rsidR="00CF3665" w:rsidRPr="00956F0B">
          <w:rPr>
            <w:rFonts w:ascii="Times New Roman" w:hAnsi="Times New Roman" w:cs="Times New Roman"/>
            <w:sz w:val="24"/>
            <w:szCs w:val="24"/>
          </w:rPr>
          <w:t>Louis Leprince-Ringuet</w:t>
        </w:r>
      </w:hyperlink>
      <w:r w:rsidR="00CF3665" w:rsidRPr="00956F0B">
        <w:rPr>
          <w:rFonts w:ascii="Times New Roman" w:hAnsi="Times New Roman" w:cs="Times New Roman"/>
          <w:sz w:val="24"/>
          <w:szCs w:val="24"/>
        </w:rPr>
        <w:t xml:space="preserve"> </w:t>
      </w:r>
      <w:r w:rsidR="008C7034" w:rsidRPr="00956F0B">
        <w:rPr>
          <w:rFonts w:ascii="Times New Roman" w:hAnsi="Times New Roman" w:cs="Times New Roman"/>
          <w:sz w:val="24"/>
          <w:szCs w:val="24"/>
        </w:rPr>
        <w:t>sous</w:t>
      </w:r>
      <w:r w:rsidR="005A1C0D" w:rsidRPr="00956F0B">
        <w:rPr>
          <w:rFonts w:ascii="Times New Roman" w:hAnsi="Times New Roman" w:cs="Times New Roman"/>
          <w:sz w:val="24"/>
          <w:szCs w:val="24"/>
        </w:rPr>
        <w:t xml:space="preserve"> le nom de « Laboratoire de p</w:t>
      </w:r>
      <w:r w:rsidR="008C7034" w:rsidRPr="00956F0B">
        <w:rPr>
          <w:rFonts w:ascii="Times New Roman" w:hAnsi="Times New Roman" w:cs="Times New Roman"/>
          <w:sz w:val="24"/>
          <w:szCs w:val="24"/>
        </w:rPr>
        <w:t>hysique corpusculaire et cosmologie » (</w:t>
      </w:r>
      <w:r w:rsidR="005A1C0D" w:rsidRPr="00956F0B">
        <w:rPr>
          <w:rFonts w:ascii="Times New Roman" w:hAnsi="Times New Roman" w:cs="Times New Roman"/>
          <w:sz w:val="24"/>
          <w:szCs w:val="24"/>
        </w:rPr>
        <w:t>LPC</w:t>
      </w:r>
      <w:r w:rsidR="008C7034" w:rsidRPr="00956F0B">
        <w:rPr>
          <w:rFonts w:ascii="Times New Roman" w:hAnsi="Times New Roman" w:cs="Times New Roman"/>
          <w:sz w:val="24"/>
          <w:szCs w:val="24"/>
        </w:rPr>
        <w:t xml:space="preserve">) </w:t>
      </w:r>
      <w:r w:rsidR="00CF3665" w:rsidRPr="00956F0B">
        <w:rPr>
          <w:rFonts w:ascii="Times New Roman" w:hAnsi="Times New Roman" w:cs="Times New Roman"/>
          <w:sz w:val="24"/>
          <w:szCs w:val="24"/>
        </w:rPr>
        <w:t>et à en réduire la taille</w:t>
      </w:r>
      <w:r w:rsidR="00A03A5C" w:rsidRPr="00956F0B">
        <w:rPr>
          <w:rFonts w:ascii="Times New Roman" w:hAnsi="Times New Roman" w:cs="Times New Roman"/>
          <w:sz w:val="24"/>
          <w:szCs w:val="24"/>
        </w:rPr>
        <w:t>, tout en maintenant une activité d'importance sur la scène in</w:t>
      </w:r>
      <w:r w:rsidR="008C7034" w:rsidRPr="00956F0B">
        <w:rPr>
          <w:rFonts w:ascii="Times New Roman" w:hAnsi="Times New Roman" w:cs="Times New Roman"/>
          <w:sz w:val="24"/>
          <w:szCs w:val="24"/>
        </w:rPr>
        <w:t xml:space="preserve">ternationale dans son domaine de prédilection : </w:t>
      </w:r>
      <w:r w:rsidR="00A03A5C" w:rsidRPr="00956F0B">
        <w:rPr>
          <w:rFonts w:ascii="Times New Roman" w:hAnsi="Times New Roman" w:cs="Times New Roman"/>
          <w:sz w:val="24"/>
          <w:szCs w:val="24"/>
        </w:rPr>
        <w:t>l'</w:t>
      </w:r>
      <w:hyperlink r:id="rId16" w:tooltip="Astroparticule (discipline)" w:history="1">
        <w:r w:rsidR="00A03A5C" w:rsidRPr="00956F0B">
          <w:rPr>
            <w:rFonts w:ascii="Times New Roman" w:hAnsi="Times New Roman" w:cs="Times New Roman"/>
            <w:sz w:val="24"/>
            <w:szCs w:val="24"/>
          </w:rPr>
          <w:t>astro</w:t>
        </w:r>
        <w:r w:rsidR="008C7034" w:rsidRPr="00956F0B">
          <w:rPr>
            <w:rFonts w:ascii="Times New Roman" w:hAnsi="Times New Roman" w:cs="Times New Roman"/>
            <w:sz w:val="24"/>
            <w:szCs w:val="24"/>
          </w:rPr>
          <w:t>-</w:t>
        </w:r>
        <w:r w:rsidR="00A03A5C" w:rsidRPr="00956F0B">
          <w:rPr>
            <w:rFonts w:ascii="Times New Roman" w:hAnsi="Times New Roman" w:cs="Times New Roman"/>
            <w:sz w:val="24"/>
            <w:szCs w:val="24"/>
          </w:rPr>
          <w:t>particule</w:t>
        </w:r>
      </w:hyperlink>
      <w:r w:rsidR="008C7034" w:rsidRPr="00956F0B">
        <w:rPr>
          <w:rFonts w:ascii="Times New Roman" w:hAnsi="Times New Roman" w:cs="Times New Roman"/>
          <w:sz w:val="24"/>
          <w:szCs w:val="24"/>
        </w:rPr>
        <w:t>. Cette opération de restructuration, classique dans le secteur privé, n’a pas manqué de susciter des vives réactions de la part de certains chercheurs</w:t>
      </w:r>
      <w:r w:rsidR="00871A42" w:rsidRPr="00956F0B">
        <w:rPr>
          <w:rFonts w:ascii="Times New Roman" w:hAnsi="Times New Roman" w:cs="Times New Roman"/>
          <w:sz w:val="24"/>
          <w:szCs w:val="24"/>
        </w:rPr>
        <w:t xml:space="preserve"> mis sur la touche</w:t>
      </w:r>
      <w:r w:rsidR="008C7034" w:rsidRPr="00956F0B">
        <w:rPr>
          <w:rFonts w:ascii="Times New Roman" w:hAnsi="Times New Roman" w:cs="Times New Roman"/>
          <w:sz w:val="24"/>
          <w:szCs w:val="24"/>
        </w:rPr>
        <w:t xml:space="preserve">, dont la presse s’est fait écho à l’époque. </w:t>
      </w:r>
    </w:p>
    <w:p w:rsidR="00B75CB1" w:rsidRPr="00956F0B" w:rsidRDefault="00305564" w:rsidP="00000F56">
      <w:pPr>
        <w:shd w:val="clear" w:color="auto" w:fill="FFFFFF"/>
        <w:spacing w:before="120" w:after="120" w:line="336" w:lineRule="atLeast"/>
        <w:jc w:val="both"/>
        <w:rPr>
          <w:rFonts w:ascii="Times New Roman" w:hAnsi="Times New Roman" w:cs="Times New Roman"/>
          <w:color w:val="000000"/>
          <w:sz w:val="24"/>
          <w:szCs w:val="24"/>
        </w:rPr>
      </w:pPr>
      <w:r w:rsidRPr="00956F0B">
        <w:rPr>
          <w:rFonts w:ascii="Times New Roman" w:hAnsi="Times New Roman" w:cs="Times New Roman"/>
          <w:bCs/>
          <w:color w:val="000000"/>
          <w:sz w:val="24"/>
          <w:szCs w:val="24"/>
        </w:rPr>
        <w:t xml:space="preserve">En 1975, Marcel </w:t>
      </w:r>
      <w:r w:rsidR="00DA3C8D" w:rsidRPr="00956F0B">
        <w:rPr>
          <w:rFonts w:ascii="Times New Roman" w:hAnsi="Times New Roman" w:cs="Times New Roman"/>
          <w:bCs/>
          <w:color w:val="000000"/>
          <w:sz w:val="24"/>
          <w:szCs w:val="24"/>
        </w:rPr>
        <w:t>s’</w:t>
      </w:r>
      <w:r w:rsidRPr="00956F0B">
        <w:rPr>
          <w:rFonts w:ascii="Times New Roman" w:hAnsi="Times New Roman" w:cs="Times New Roman"/>
          <w:bCs/>
          <w:color w:val="000000"/>
          <w:sz w:val="24"/>
          <w:szCs w:val="24"/>
        </w:rPr>
        <w:t>implique</w:t>
      </w:r>
      <w:r w:rsidR="00DA3C8D" w:rsidRPr="00956F0B">
        <w:rPr>
          <w:rFonts w:ascii="Times New Roman" w:hAnsi="Times New Roman" w:cs="Times New Roman"/>
          <w:bCs/>
          <w:color w:val="000000"/>
          <w:sz w:val="24"/>
          <w:szCs w:val="24"/>
        </w:rPr>
        <w:t xml:space="preserve"> dans le débat sur l’avenir du nucléaire civil à la suite de la publication</w:t>
      </w:r>
      <w:r w:rsidR="00DA3C8D" w:rsidRPr="00956F0B">
        <w:rPr>
          <w:rFonts w:ascii="Times New Roman" w:hAnsi="Times New Roman" w:cs="Times New Roman"/>
          <w:b/>
          <w:bCs/>
          <w:color w:val="000000"/>
          <w:sz w:val="24"/>
          <w:szCs w:val="24"/>
        </w:rPr>
        <w:t xml:space="preserve"> </w:t>
      </w:r>
      <w:r w:rsidR="00DA3C8D" w:rsidRPr="00956F0B">
        <w:rPr>
          <w:rFonts w:ascii="Times New Roman" w:hAnsi="Times New Roman" w:cs="Times New Roman"/>
          <w:color w:val="000000"/>
          <w:sz w:val="24"/>
          <w:szCs w:val="24"/>
        </w:rPr>
        <w:t>par un groupe de travail CEA-</w:t>
      </w:r>
      <w:r w:rsidR="00DA3C8D" w:rsidRPr="00956F0B">
        <w:rPr>
          <w:rFonts w:ascii="Times New Roman" w:hAnsi="Times New Roman" w:cs="Times New Roman"/>
          <w:sz w:val="24"/>
          <w:szCs w:val="24"/>
        </w:rPr>
        <w:t>CNRS</w:t>
      </w:r>
      <w:r w:rsidR="00DA3C8D" w:rsidRPr="00956F0B">
        <w:rPr>
          <w:rFonts w:ascii="Times New Roman" w:hAnsi="Times New Roman" w:cs="Times New Roman"/>
          <w:color w:val="000000"/>
          <w:sz w:val="24"/>
          <w:szCs w:val="24"/>
        </w:rPr>
        <w:t xml:space="preserve"> d’un rapport disant :     «</w:t>
      </w:r>
      <w:r w:rsidR="00DA3C8D" w:rsidRPr="00956F0B">
        <w:rPr>
          <w:rFonts w:ascii="Times New Roman" w:hAnsi="Times New Roman" w:cs="Times New Roman"/>
          <w:i/>
          <w:iCs/>
          <w:color w:val="000000"/>
          <w:sz w:val="24"/>
          <w:szCs w:val="24"/>
        </w:rPr>
        <w:t>La France est un des pays industriels les plus dépourvus en ressources énergétiques fossiles. Son développement économique depuis deux décennies a reposé – dans une mesure sans cesse croissante – sur des importations de pétrole extrait loin de son territoire. L’année 1974 marque à cet égard un tournant historique avec la décision gouvernementale d’accélérer le développement de l’énergie nucléaire. Il est désormais certain qu’à moyen terme une part essentielle de l’énergie produite dans ce pays proviendra de la fission nucléaire</w:t>
      </w:r>
      <w:r w:rsidR="00DA3C8D" w:rsidRPr="00956F0B">
        <w:rPr>
          <w:rFonts w:ascii="Times New Roman" w:hAnsi="Times New Roman" w:cs="Times New Roman"/>
          <w:color w:val="000000"/>
          <w:sz w:val="24"/>
          <w:szCs w:val="24"/>
        </w:rPr>
        <w:t>»</w:t>
      </w:r>
      <w:r w:rsidR="004F25CD" w:rsidRPr="00956F0B">
        <w:rPr>
          <w:rFonts w:ascii="Times New Roman" w:hAnsi="Times New Roman" w:cs="Times New Roman"/>
          <w:color w:val="000000"/>
          <w:sz w:val="24"/>
          <w:szCs w:val="24"/>
        </w:rPr>
        <w:t xml:space="preserve">. </w:t>
      </w:r>
    </w:p>
    <w:p w:rsidR="00DA3C8D" w:rsidRPr="00956F0B" w:rsidRDefault="004F25CD" w:rsidP="00000F56">
      <w:pPr>
        <w:shd w:val="clear" w:color="auto" w:fill="FFFFFF"/>
        <w:spacing w:before="120" w:after="120" w:line="336" w:lineRule="atLeast"/>
        <w:jc w:val="both"/>
        <w:rPr>
          <w:rStyle w:val="apple-converted-space"/>
          <w:rFonts w:ascii="Times New Roman" w:hAnsi="Times New Roman" w:cs="Times New Roman"/>
          <w:color w:val="000000"/>
          <w:sz w:val="24"/>
          <w:szCs w:val="24"/>
        </w:rPr>
      </w:pPr>
      <w:r w:rsidRPr="00956F0B">
        <w:rPr>
          <w:rFonts w:ascii="Times New Roman" w:hAnsi="Times New Roman" w:cs="Times New Roman"/>
          <w:color w:val="000000"/>
          <w:sz w:val="24"/>
          <w:szCs w:val="24"/>
        </w:rPr>
        <w:t xml:space="preserve">A la suite de cette publication, </w:t>
      </w:r>
      <w:r w:rsidR="00D66A72" w:rsidRPr="00956F0B">
        <w:rPr>
          <w:rFonts w:ascii="Times New Roman" w:hAnsi="Times New Roman" w:cs="Times New Roman"/>
          <w:color w:val="000000"/>
          <w:sz w:val="24"/>
          <w:szCs w:val="24"/>
        </w:rPr>
        <w:t xml:space="preserve">à un moment où je participe, en tant que représentant de la direction de la Prévision aux travaux de la Commission </w:t>
      </w:r>
      <w:r w:rsidR="00305564" w:rsidRPr="00956F0B">
        <w:rPr>
          <w:rFonts w:ascii="Times New Roman" w:hAnsi="Times New Roman" w:cs="Times New Roman"/>
          <w:color w:val="000000"/>
          <w:sz w:val="24"/>
          <w:szCs w:val="24"/>
        </w:rPr>
        <w:t xml:space="preserve">PEON </w:t>
      </w:r>
      <w:r w:rsidR="00D66A72" w:rsidRPr="00956F0B">
        <w:rPr>
          <w:rFonts w:ascii="Times New Roman" w:hAnsi="Times New Roman" w:cs="Times New Roman"/>
          <w:color w:val="000000"/>
          <w:sz w:val="24"/>
          <w:szCs w:val="24"/>
        </w:rPr>
        <w:t xml:space="preserve">pour la production d’électricité d’origine nucléaire, qui prône une accélération du programme nucléaire, </w:t>
      </w:r>
      <w:r w:rsidR="00DA3C8D" w:rsidRPr="00956F0B">
        <w:rPr>
          <w:rFonts w:ascii="Times New Roman" w:hAnsi="Times New Roman" w:cs="Times New Roman"/>
          <w:sz w:val="24"/>
          <w:szCs w:val="24"/>
        </w:rPr>
        <w:t xml:space="preserve">Marcel </w:t>
      </w:r>
      <w:r w:rsidRPr="00956F0B">
        <w:rPr>
          <w:rFonts w:ascii="Times New Roman" w:hAnsi="Times New Roman" w:cs="Times New Roman"/>
          <w:sz w:val="24"/>
          <w:szCs w:val="24"/>
        </w:rPr>
        <w:t>s’implique dans l</w:t>
      </w:r>
      <w:r w:rsidR="00305564" w:rsidRPr="00956F0B">
        <w:rPr>
          <w:rFonts w:ascii="Times New Roman" w:hAnsi="Times New Roman" w:cs="Times New Roman"/>
          <w:sz w:val="24"/>
          <w:szCs w:val="24"/>
        </w:rPr>
        <w:t>e</w:t>
      </w:r>
      <w:r w:rsidRPr="00956F0B">
        <w:rPr>
          <w:rFonts w:ascii="Times New Roman" w:hAnsi="Times New Roman" w:cs="Times New Roman"/>
          <w:sz w:val="24"/>
          <w:szCs w:val="24"/>
        </w:rPr>
        <w:t xml:space="preserve"> </w:t>
      </w:r>
      <w:hyperlink r:id="rId17" w:tooltip="Groupement des scientifiques pour l'information sur l'énergie nucléaire" w:history="1">
        <w:r w:rsidR="00DA3C8D" w:rsidRPr="00956F0B">
          <w:rPr>
            <w:rFonts w:ascii="Times New Roman" w:hAnsi="Times New Roman" w:cs="Times New Roman"/>
            <w:i/>
            <w:sz w:val="24"/>
            <w:szCs w:val="24"/>
          </w:rPr>
          <w:t>Groupement des scientifiques pour l'information sur l'énergie nucléaire</w:t>
        </w:r>
      </w:hyperlink>
      <w:r w:rsidR="00DA3C8D" w:rsidRPr="00956F0B">
        <w:rPr>
          <w:rFonts w:ascii="Times New Roman" w:eastAsia="Times New Roman" w:hAnsi="Times New Roman" w:cs="Times New Roman"/>
          <w:i/>
          <w:color w:val="252525"/>
          <w:sz w:val="24"/>
          <w:szCs w:val="24"/>
          <w:lang w:eastAsia="fr-FR"/>
        </w:rPr>
        <w:t> (GSIEN)</w:t>
      </w:r>
      <w:r w:rsidR="000F03E9" w:rsidRPr="00956F0B">
        <w:rPr>
          <w:rFonts w:ascii="Times New Roman" w:eastAsia="Times New Roman" w:hAnsi="Times New Roman" w:cs="Times New Roman"/>
          <w:i/>
          <w:color w:val="252525"/>
          <w:sz w:val="24"/>
          <w:szCs w:val="24"/>
          <w:lang w:eastAsia="fr-FR"/>
        </w:rPr>
        <w:t xml:space="preserve"> et</w:t>
      </w:r>
      <w:r w:rsidR="000F03E9" w:rsidRPr="00956F0B">
        <w:rPr>
          <w:rFonts w:ascii="Times New Roman" w:hAnsi="Times New Roman" w:cs="Times New Roman"/>
          <w:sz w:val="24"/>
          <w:szCs w:val="24"/>
        </w:rPr>
        <w:t xml:space="preserve"> est nommé </w:t>
      </w:r>
      <w:r w:rsidR="00D66A72" w:rsidRPr="00956F0B">
        <w:rPr>
          <w:rFonts w:ascii="Times New Roman" w:hAnsi="Times New Roman" w:cs="Times New Roman"/>
          <w:sz w:val="24"/>
          <w:szCs w:val="24"/>
        </w:rPr>
        <w:t xml:space="preserve">par le CNRS </w:t>
      </w:r>
      <w:r w:rsidR="000F03E9" w:rsidRPr="00956F0B">
        <w:rPr>
          <w:rFonts w:ascii="Times New Roman" w:hAnsi="Times New Roman" w:cs="Times New Roman"/>
          <w:sz w:val="24"/>
          <w:szCs w:val="24"/>
        </w:rPr>
        <w:t xml:space="preserve">président d’un groupe de travail </w:t>
      </w:r>
      <w:r w:rsidR="00D66A72" w:rsidRPr="00956F0B">
        <w:rPr>
          <w:rFonts w:ascii="Times New Roman" w:hAnsi="Times New Roman" w:cs="Times New Roman"/>
          <w:sz w:val="24"/>
          <w:szCs w:val="24"/>
        </w:rPr>
        <w:t>sur le nucléaire</w:t>
      </w:r>
      <w:r w:rsidR="0061641C" w:rsidRPr="00956F0B">
        <w:rPr>
          <w:rFonts w:ascii="Times New Roman" w:hAnsi="Times New Roman" w:cs="Times New Roman"/>
          <w:sz w:val="24"/>
          <w:szCs w:val="24"/>
        </w:rPr>
        <w:t xml:space="preserve"> qui conclut</w:t>
      </w:r>
      <w:r w:rsidR="00E36E2D" w:rsidRPr="00956F0B">
        <w:rPr>
          <w:rFonts w:ascii="Times New Roman" w:hAnsi="Times New Roman" w:cs="Times New Roman"/>
          <w:color w:val="000000"/>
          <w:sz w:val="24"/>
          <w:szCs w:val="24"/>
        </w:rPr>
        <w:t xml:space="preserve"> </w:t>
      </w:r>
      <w:r w:rsidR="00DA3C8D" w:rsidRPr="00956F0B">
        <w:rPr>
          <w:rFonts w:ascii="Times New Roman" w:hAnsi="Times New Roman" w:cs="Times New Roman"/>
          <w:color w:val="000000"/>
          <w:sz w:val="24"/>
          <w:szCs w:val="24"/>
        </w:rPr>
        <w:t>:</w:t>
      </w:r>
      <w:r w:rsidR="00E36E2D" w:rsidRPr="00956F0B">
        <w:rPr>
          <w:rFonts w:ascii="Times New Roman" w:hAnsi="Times New Roman" w:cs="Times New Roman"/>
          <w:color w:val="000000"/>
          <w:sz w:val="24"/>
          <w:szCs w:val="24"/>
        </w:rPr>
        <w:t xml:space="preserve"> </w:t>
      </w:r>
      <w:r w:rsidR="00DA3C8D" w:rsidRPr="00956F0B">
        <w:rPr>
          <w:rFonts w:ascii="Times New Roman" w:hAnsi="Times New Roman" w:cs="Times New Roman"/>
          <w:color w:val="000000"/>
          <w:sz w:val="24"/>
          <w:szCs w:val="24"/>
        </w:rPr>
        <w:t>«</w:t>
      </w:r>
      <w:r w:rsidR="00DA3C8D" w:rsidRPr="00956F0B">
        <w:rPr>
          <w:rFonts w:ascii="Times New Roman" w:hAnsi="Times New Roman" w:cs="Times New Roman"/>
          <w:i/>
          <w:iCs/>
          <w:color w:val="000000"/>
          <w:sz w:val="24"/>
          <w:szCs w:val="24"/>
        </w:rPr>
        <w:t>Un développement massif du programme créerait tout au long de la chaîne industrielle des points d’engorgement (prospection des ressources, enrichissement, retraitement). L’effort important nécessaire pour supprimer ces points noirs ne devrait en aucun cas faire passer au second plan les questions relatives à la protection des personnes et de l’environnement (pollution thermique, effluents radioactifs, contrôles de fabrication, problèmes posés par les déchets). Devant toutes ces difficultés, qui peuvent entraîner une modification substantielle et mal maîtrisable de notre société, il paraît souhaitable de diversifier les efforts en vue d’un meilleur approvisionnement énergétique. Des crédits équivalents d’une fraction, même faible, de ceux consacrés au développement du programme nucléaire devraient être affectés aux recherches pour le développement d’énergies nouvelles. Le potentiel scientifique du CNRS pourrait utilement contribuer à ce type de recherches</w:t>
      </w:r>
      <w:r w:rsidR="00DA3C8D" w:rsidRPr="00956F0B">
        <w:rPr>
          <w:rFonts w:ascii="Times New Roman" w:hAnsi="Times New Roman" w:cs="Times New Roman"/>
          <w:color w:val="000000"/>
          <w:sz w:val="24"/>
          <w:szCs w:val="24"/>
        </w:rPr>
        <w:t>».</w:t>
      </w:r>
      <w:r w:rsidR="00DA3C8D" w:rsidRPr="00956F0B">
        <w:rPr>
          <w:rStyle w:val="apple-converted-space"/>
          <w:rFonts w:ascii="Times New Roman" w:hAnsi="Times New Roman" w:cs="Times New Roman"/>
          <w:color w:val="000000"/>
          <w:sz w:val="24"/>
          <w:szCs w:val="24"/>
        </w:rPr>
        <w:t> </w:t>
      </w:r>
    </w:p>
    <w:p w:rsidR="00B75CB1" w:rsidRPr="00956F0B" w:rsidRDefault="00B75CB1" w:rsidP="00000F56">
      <w:pPr>
        <w:shd w:val="clear" w:color="auto" w:fill="FFFFFF"/>
        <w:spacing w:before="120" w:after="120" w:line="336" w:lineRule="atLeast"/>
        <w:jc w:val="both"/>
        <w:rPr>
          <w:rFonts w:ascii="Times New Roman" w:hAnsi="Times New Roman" w:cs="Times New Roman"/>
          <w:color w:val="000000"/>
          <w:sz w:val="24"/>
          <w:szCs w:val="24"/>
        </w:rPr>
      </w:pPr>
      <w:r w:rsidRPr="00956F0B">
        <w:rPr>
          <w:rStyle w:val="apple-converted-space"/>
          <w:rFonts w:ascii="Times New Roman" w:hAnsi="Times New Roman" w:cs="Times New Roman"/>
          <w:color w:val="000000"/>
          <w:sz w:val="24"/>
          <w:szCs w:val="24"/>
        </w:rPr>
        <w:lastRenderedPageBreak/>
        <w:t>A côté de ces conclusions, somme toute modérées</w:t>
      </w:r>
      <w:r w:rsidR="0061641C" w:rsidRPr="00956F0B">
        <w:rPr>
          <w:rStyle w:val="apple-converted-space"/>
          <w:rFonts w:ascii="Times New Roman" w:hAnsi="Times New Roman" w:cs="Times New Roman"/>
          <w:color w:val="000000"/>
          <w:sz w:val="24"/>
          <w:szCs w:val="24"/>
        </w:rPr>
        <w:t xml:space="preserve"> et même prémonitoires</w:t>
      </w:r>
      <w:r w:rsidR="008D4434" w:rsidRPr="00956F0B">
        <w:rPr>
          <w:rStyle w:val="apple-converted-space"/>
          <w:rFonts w:ascii="Times New Roman" w:hAnsi="Times New Roman" w:cs="Times New Roman"/>
          <w:color w:val="000000"/>
          <w:sz w:val="24"/>
          <w:szCs w:val="24"/>
        </w:rPr>
        <w:t xml:space="preserve"> à 40 ans de distance</w:t>
      </w:r>
      <w:r w:rsidRPr="00956F0B">
        <w:rPr>
          <w:rStyle w:val="apple-converted-space"/>
          <w:rFonts w:ascii="Times New Roman" w:hAnsi="Times New Roman" w:cs="Times New Roman"/>
          <w:color w:val="000000"/>
          <w:sz w:val="24"/>
          <w:szCs w:val="24"/>
        </w:rPr>
        <w:t xml:space="preserve">,  </w:t>
      </w:r>
      <w:r w:rsidRPr="00956F0B">
        <w:rPr>
          <w:rFonts w:ascii="Times New Roman" w:hAnsi="Times New Roman" w:cs="Times New Roman"/>
          <w:color w:val="000000"/>
          <w:sz w:val="24"/>
          <w:szCs w:val="24"/>
        </w:rPr>
        <w:t xml:space="preserve">Marcel prend la tête d’un appel des scientifiques, dont 200 physiciens nucléaires, </w:t>
      </w:r>
      <w:r w:rsidR="008D4434" w:rsidRPr="00956F0B">
        <w:rPr>
          <w:rFonts w:ascii="Times New Roman" w:hAnsi="Times New Roman" w:cs="Times New Roman"/>
          <w:color w:val="000000"/>
          <w:sz w:val="24"/>
          <w:szCs w:val="24"/>
        </w:rPr>
        <w:t>dit «Appel des 400»</w:t>
      </w:r>
      <w:r w:rsidRPr="00956F0B">
        <w:rPr>
          <w:rFonts w:ascii="Times New Roman" w:hAnsi="Times New Roman" w:cs="Times New Roman"/>
          <w:color w:val="000000"/>
          <w:sz w:val="24"/>
          <w:szCs w:val="24"/>
        </w:rPr>
        <w:t>, qu’il présente au cours d’une conférence de presse, en même temps qu’un dossier «Pour un arrêt immédiat du développement massif de l’électronucléaire et publie sous le titre «</w:t>
      </w:r>
      <w:r w:rsidRPr="00956F0B">
        <w:rPr>
          <w:rFonts w:ascii="Times New Roman" w:hAnsi="Times New Roman" w:cs="Times New Roman"/>
          <w:i/>
          <w:iCs/>
          <w:color w:val="000000"/>
          <w:sz w:val="24"/>
          <w:szCs w:val="24"/>
        </w:rPr>
        <w:t>A propos du programme nucléaire français</w:t>
      </w:r>
      <w:r w:rsidRPr="00956F0B">
        <w:rPr>
          <w:rFonts w:ascii="Times New Roman" w:hAnsi="Times New Roman" w:cs="Times New Roman"/>
          <w:color w:val="000000"/>
          <w:sz w:val="24"/>
          <w:szCs w:val="24"/>
        </w:rPr>
        <w:t>» dans</w:t>
      </w:r>
      <w:r w:rsidRPr="00956F0B">
        <w:rPr>
          <w:rStyle w:val="apple-converted-space"/>
          <w:rFonts w:ascii="Times New Roman" w:hAnsi="Times New Roman" w:cs="Times New Roman"/>
          <w:color w:val="000000"/>
          <w:sz w:val="24"/>
          <w:szCs w:val="24"/>
        </w:rPr>
        <w:t> </w:t>
      </w:r>
      <w:r w:rsidRPr="00956F0B">
        <w:rPr>
          <w:rFonts w:ascii="Times New Roman" w:hAnsi="Times New Roman" w:cs="Times New Roman"/>
          <w:i/>
          <w:iCs/>
          <w:color w:val="000000"/>
          <w:sz w:val="24"/>
          <w:szCs w:val="24"/>
        </w:rPr>
        <w:t>Le Monde</w:t>
      </w:r>
      <w:r w:rsidRPr="00956F0B">
        <w:rPr>
          <w:rStyle w:val="apple-converted-space"/>
          <w:rFonts w:ascii="Times New Roman" w:hAnsi="Times New Roman" w:cs="Times New Roman"/>
          <w:color w:val="000000"/>
          <w:sz w:val="24"/>
          <w:szCs w:val="24"/>
        </w:rPr>
        <w:t> </w:t>
      </w:r>
      <w:r w:rsidRPr="00956F0B">
        <w:rPr>
          <w:rFonts w:ascii="Times New Roman" w:hAnsi="Times New Roman" w:cs="Times New Roman"/>
          <w:color w:val="000000"/>
          <w:sz w:val="24"/>
          <w:szCs w:val="24"/>
        </w:rPr>
        <w:t>du 11 février 1975 avec la conclusion suivante : «</w:t>
      </w:r>
      <w:r w:rsidRPr="00956F0B">
        <w:rPr>
          <w:rFonts w:ascii="Times New Roman" w:hAnsi="Times New Roman" w:cs="Times New Roman"/>
          <w:i/>
          <w:iCs/>
          <w:color w:val="000000"/>
          <w:sz w:val="24"/>
          <w:szCs w:val="24"/>
        </w:rPr>
        <w:t>Nous pensons que la politique actuellement menée ne tient compte ni des vrais intérêts de la population ni de ceux des générations futures, et qu'elle qualifie de scientifique un choix politique. Il faut qu'un vrai débat s'instaure et non ce semblant de consultation fait dans la précipitation. Nous appelons la population à refuser l'installation de ces centrales tant qu'elle n'aura pas une claire conscience des risques et des conséquences. Nous appelons les scientifiques (chercheurs, ingénieurs, médecins, professeurs, techniciens) à soutenir cet appel et à contribuer, par tous les moyens, à éclairer l'opinion</w:t>
      </w:r>
      <w:r w:rsidRPr="00956F0B">
        <w:rPr>
          <w:rFonts w:ascii="Times New Roman" w:hAnsi="Times New Roman" w:cs="Times New Roman"/>
          <w:color w:val="000000"/>
          <w:sz w:val="24"/>
          <w:szCs w:val="24"/>
        </w:rPr>
        <w:t>». On sait ce qu’il en est advenu</w:t>
      </w:r>
      <w:r w:rsidR="00336FEA" w:rsidRPr="00956F0B">
        <w:rPr>
          <w:rFonts w:ascii="Times New Roman" w:hAnsi="Times New Roman" w:cs="Times New Roman"/>
          <w:color w:val="000000"/>
          <w:sz w:val="24"/>
          <w:szCs w:val="24"/>
        </w:rPr>
        <w:t xml:space="preserve"> : nos centrales nucléaires n’ont jamais eu d’accident notables </w:t>
      </w:r>
      <w:r w:rsidR="00615050" w:rsidRPr="00956F0B">
        <w:rPr>
          <w:rFonts w:ascii="Times New Roman" w:hAnsi="Times New Roman" w:cs="Times New Roman"/>
          <w:color w:val="000000"/>
          <w:sz w:val="24"/>
          <w:szCs w:val="24"/>
        </w:rPr>
        <w:t xml:space="preserve">et l’ASN vient d’autoriser leur prolongation sur 60 ans </w:t>
      </w:r>
      <w:r w:rsidR="00336FEA" w:rsidRPr="00956F0B">
        <w:rPr>
          <w:rFonts w:ascii="Times New Roman" w:hAnsi="Times New Roman" w:cs="Times New Roman"/>
          <w:color w:val="000000"/>
          <w:sz w:val="24"/>
          <w:szCs w:val="24"/>
        </w:rPr>
        <w:t xml:space="preserve">et </w:t>
      </w:r>
      <w:r w:rsidR="00615050" w:rsidRPr="00956F0B">
        <w:rPr>
          <w:rFonts w:ascii="Times New Roman" w:hAnsi="Times New Roman" w:cs="Times New Roman"/>
          <w:color w:val="000000"/>
          <w:sz w:val="24"/>
          <w:szCs w:val="24"/>
        </w:rPr>
        <w:t xml:space="preserve">l’industrie nucléaire est, malgré les avatars de l’EPR et les erreurs d’Areva, une de nos rares industries exportatrices. </w:t>
      </w:r>
      <w:r w:rsidR="00336FEA" w:rsidRPr="00956F0B">
        <w:rPr>
          <w:rFonts w:ascii="Times New Roman" w:hAnsi="Times New Roman" w:cs="Times New Roman"/>
          <w:color w:val="000000"/>
          <w:sz w:val="24"/>
          <w:szCs w:val="24"/>
        </w:rPr>
        <w:t xml:space="preserve"> </w:t>
      </w:r>
    </w:p>
    <w:p w:rsidR="00336FEA" w:rsidRPr="00956F0B" w:rsidRDefault="00336FEA" w:rsidP="00000F56">
      <w:pPr>
        <w:shd w:val="clear" w:color="auto" w:fill="FFFFFF"/>
        <w:spacing w:before="120" w:after="120" w:line="336" w:lineRule="atLeast"/>
        <w:jc w:val="both"/>
        <w:rPr>
          <w:rFonts w:ascii="Times New Roman" w:hAnsi="Times New Roman" w:cs="Times New Roman"/>
          <w:sz w:val="24"/>
          <w:szCs w:val="24"/>
        </w:rPr>
      </w:pPr>
      <w:r w:rsidRPr="00956F0B">
        <w:rPr>
          <w:rFonts w:ascii="Times New Roman" w:hAnsi="Times New Roman" w:cs="Times New Roman"/>
          <w:sz w:val="24"/>
          <w:szCs w:val="24"/>
        </w:rPr>
        <w:t xml:space="preserve">En 1993, Marcel </w:t>
      </w:r>
      <w:r w:rsidR="005E0603" w:rsidRPr="00956F0B">
        <w:rPr>
          <w:rFonts w:ascii="Times New Roman" w:hAnsi="Times New Roman" w:cs="Times New Roman"/>
          <w:sz w:val="24"/>
          <w:szCs w:val="24"/>
        </w:rPr>
        <w:t>est au centre d’</w:t>
      </w:r>
      <w:r w:rsidRPr="00956F0B">
        <w:rPr>
          <w:rFonts w:ascii="Times New Roman" w:hAnsi="Times New Roman" w:cs="Times New Roman"/>
          <w:sz w:val="24"/>
          <w:szCs w:val="24"/>
        </w:rPr>
        <w:t xml:space="preserve">une controverse sur le </w:t>
      </w:r>
      <w:hyperlink r:id="rId18" w:tooltip="Rubbiatron" w:history="1">
        <w:r w:rsidR="00F57015" w:rsidRPr="00956F0B">
          <w:rPr>
            <w:rFonts w:ascii="Times New Roman" w:hAnsi="Times New Roman" w:cs="Times New Roman"/>
            <w:sz w:val="24"/>
            <w:szCs w:val="24"/>
          </w:rPr>
          <w:t>R</w:t>
        </w:r>
        <w:r w:rsidRPr="00956F0B">
          <w:rPr>
            <w:rFonts w:ascii="Times New Roman" w:hAnsi="Times New Roman" w:cs="Times New Roman"/>
            <w:sz w:val="24"/>
            <w:szCs w:val="24"/>
          </w:rPr>
          <w:t>ubbiatron</w:t>
        </w:r>
      </w:hyperlink>
      <w:r w:rsidR="00D87CD5" w:rsidRPr="00956F0B">
        <w:rPr>
          <w:rFonts w:ascii="Times New Roman" w:hAnsi="Times New Roman" w:cs="Times New Roman"/>
          <w:sz w:val="24"/>
          <w:szCs w:val="24"/>
        </w:rPr>
        <w:t>, réacteur</w:t>
      </w:r>
      <w:r w:rsidR="00615050" w:rsidRPr="00956F0B">
        <w:rPr>
          <w:rFonts w:ascii="Times New Roman" w:hAnsi="Times New Roman" w:cs="Times New Roman"/>
          <w:sz w:val="24"/>
          <w:szCs w:val="24"/>
        </w:rPr>
        <w:t xml:space="preserve"> nucléaire </w:t>
      </w:r>
      <w:r w:rsidR="00D87CD5" w:rsidRPr="00956F0B">
        <w:rPr>
          <w:rFonts w:ascii="Times New Roman" w:hAnsi="Times New Roman" w:cs="Times New Roman"/>
          <w:sz w:val="24"/>
          <w:szCs w:val="24"/>
        </w:rPr>
        <w:t>sous-critique proposé par</w:t>
      </w:r>
      <w:r w:rsidRPr="00956F0B">
        <w:rPr>
          <w:rFonts w:ascii="Times New Roman" w:hAnsi="Times New Roman" w:cs="Times New Roman"/>
          <w:sz w:val="24"/>
          <w:szCs w:val="24"/>
        </w:rPr>
        <w:t> </w:t>
      </w:r>
      <w:hyperlink r:id="rId19" w:tooltip="Carlo Rubbia" w:history="1">
        <w:r w:rsidRPr="00956F0B">
          <w:rPr>
            <w:rFonts w:ascii="Times New Roman" w:hAnsi="Times New Roman" w:cs="Times New Roman"/>
            <w:sz w:val="24"/>
            <w:szCs w:val="24"/>
          </w:rPr>
          <w:t>Carlo Rubbia</w:t>
        </w:r>
      </w:hyperlink>
      <w:r w:rsidRPr="00956F0B">
        <w:rPr>
          <w:rFonts w:ascii="Times New Roman" w:hAnsi="Times New Roman" w:cs="Times New Roman"/>
          <w:sz w:val="24"/>
          <w:szCs w:val="24"/>
        </w:rPr>
        <w:t>, </w:t>
      </w:r>
      <w:hyperlink r:id="rId20" w:tooltip="Physique nucléaire" w:history="1">
        <w:r w:rsidRPr="00956F0B">
          <w:rPr>
            <w:rFonts w:ascii="Times New Roman" w:hAnsi="Times New Roman" w:cs="Times New Roman"/>
            <w:sz w:val="24"/>
            <w:szCs w:val="24"/>
          </w:rPr>
          <w:t>physicien nucléaire</w:t>
        </w:r>
      </w:hyperlink>
      <w:r w:rsidR="00F57015" w:rsidRPr="00956F0B">
        <w:rPr>
          <w:rFonts w:ascii="Times New Roman" w:hAnsi="Times New Roman" w:cs="Times New Roman"/>
          <w:sz w:val="24"/>
          <w:szCs w:val="24"/>
        </w:rPr>
        <w:t xml:space="preserve"> italien</w:t>
      </w:r>
      <w:r w:rsidRPr="00956F0B">
        <w:rPr>
          <w:rFonts w:ascii="Times New Roman" w:hAnsi="Times New Roman" w:cs="Times New Roman"/>
          <w:sz w:val="24"/>
          <w:szCs w:val="24"/>
        </w:rPr>
        <w:t>, </w:t>
      </w:r>
      <w:hyperlink r:id="rId21" w:tooltip="Prix Nobel de physique" w:history="1">
        <w:r w:rsidRPr="00956F0B">
          <w:rPr>
            <w:rFonts w:ascii="Times New Roman" w:hAnsi="Times New Roman" w:cs="Times New Roman"/>
            <w:sz w:val="24"/>
            <w:szCs w:val="24"/>
          </w:rPr>
          <w:t>prix Nobel de physique</w:t>
        </w:r>
      </w:hyperlink>
      <w:r w:rsidRPr="00956F0B">
        <w:rPr>
          <w:rFonts w:ascii="Times New Roman" w:hAnsi="Times New Roman" w:cs="Times New Roman"/>
          <w:sz w:val="24"/>
          <w:szCs w:val="24"/>
        </w:rPr>
        <w:t> et ancien directeur du </w:t>
      </w:r>
      <w:hyperlink r:id="rId22" w:tooltip="CERN" w:history="1">
        <w:r w:rsidRPr="00956F0B">
          <w:rPr>
            <w:rFonts w:ascii="Times New Roman" w:hAnsi="Times New Roman" w:cs="Times New Roman"/>
            <w:sz w:val="24"/>
            <w:szCs w:val="24"/>
          </w:rPr>
          <w:t>CERN</w:t>
        </w:r>
      </w:hyperlink>
      <w:r w:rsidR="00E53299" w:rsidRPr="00956F0B">
        <w:rPr>
          <w:rFonts w:ascii="Times New Roman" w:hAnsi="Times New Roman" w:cs="Times New Roman"/>
          <w:sz w:val="24"/>
          <w:szCs w:val="24"/>
        </w:rPr>
        <w:t>. Le R</w:t>
      </w:r>
      <w:r w:rsidR="00A13159" w:rsidRPr="00956F0B">
        <w:rPr>
          <w:rFonts w:ascii="Times New Roman" w:hAnsi="Times New Roman" w:cs="Times New Roman"/>
          <w:sz w:val="24"/>
          <w:szCs w:val="24"/>
        </w:rPr>
        <w:t>ubbiatron comporte</w:t>
      </w:r>
      <w:r w:rsidRPr="00956F0B">
        <w:rPr>
          <w:rFonts w:ascii="Times New Roman" w:hAnsi="Times New Roman" w:cs="Times New Roman"/>
          <w:sz w:val="24"/>
          <w:szCs w:val="24"/>
        </w:rPr>
        <w:t xml:space="preserve"> un </w:t>
      </w:r>
      <w:hyperlink r:id="rId23" w:tooltip="Synchrotron" w:history="1">
        <w:r w:rsidRPr="00956F0B">
          <w:rPr>
            <w:rFonts w:ascii="Times New Roman" w:hAnsi="Times New Roman" w:cs="Times New Roman"/>
            <w:sz w:val="24"/>
            <w:szCs w:val="24"/>
          </w:rPr>
          <w:t>synchrotron</w:t>
        </w:r>
      </w:hyperlink>
      <w:r w:rsidRPr="00956F0B">
        <w:rPr>
          <w:rFonts w:ascii="Times New Roman" w:hAnsi="Times New Roman" w:cs="Times New Roman"/>
          <w:sz w:val="24"/>
          <w:szCs w:val="24"/>
        </w:rPr>
        <w:t> </w:t>
      </w:r>
      <w:r w:rsidR="00A13159" w:rsidRPr="00956F0B">
        <w:rPr>
          <w:rFonts w:ascii="Times New Roman" w:hAnsi="Times New Roman" w:cs="Times New Roman"/>
          <w:sz w:val="24"/>
          <w:szCs w:val="24"/>
        </w:rPr>
        <w:t>qui accélère</w:t>
      </w:r>
      <w:r w:rsidRPr="00956F0B">
        <w:rPr>
          <w:rFonts w:ascii="Times New Roman" w:hAnsi="Times New Roman" w:cs="Times New Roman"/>
          <w:sz w:val="24"/>
          <w:szCs w:val="24"/>
        </w:rPr>
        <w:t xml:space="preserve"> des </w:t>
      </w:r>
      <w:hyperlink r:id="rId24" w:tooltip="Proton" w:history="1">
        <w:r w:rsidRPr="00956F0B">
          <w:rPr>
            <w:rFonts w:ascii="Times New Roman" w:hAnsi="Times New Roman" w:cs="Times New Roman"/>
            <w:sz w:val="24"/>
            <w:szCs w:val="24"/>
          </w:rPr>
          <w:t>protons</w:t>
        </w:r>
      </w:hyperlink>
      <w:r w:rsidRPr="00956F0B">
        <w:rPr>
          <w:rFonts w:ascii="Times New Roman" w:hAnsi="Times New Roman" w:cs="Times New Roman"/>
          <w:sz w:val="24"/>
          <w:szCs w:val="24"/>
        </w:rPr>
        <w:t> entre 800 </w:t>
      </w:r>
      <w:hyperlink r:id="rId25" w:tooltip="MeV" w:history="1">
        <w:r w:rsidRPr="00956F0B">
          <w:rPr>
            <w:rFonts w:ascii="Times New Roman" w:hAnsi="Times New Roman" w:cs="Times New Roman"/>
            <w:sz w:val="24"/>
            <w:szCs w:val="24"/>
          </w:rPr>
          <w:t>MeV</w:t>
        </w:r>
      </w:hyperlink>
      <w:r w:rsidRPr="00956F0B">
        <w:rPr>
          <w:rFonts w:ascii="Times New Roman" w:hAnsi="Times New Roman" w:cs="Times New Roman"/>
          <w:sz w:val="24"/>
          <w:szCs w:val="24"/>
        </w:rPr>
        <w:t> et 1 </w:t>
      </w:r>
      <w:hyperlink r:id="rId26" w:tooltip="GeV" w:history="1">
        <w:r w:rsidRPr="00956F0B">
          <w:rPr>
            <w:rFonts w:ascii="Times New Roman" w:hAnsi="Times New Roman" w:cs="Times New Roman"/>
            <w:sz w:val="24"/>
            <w:szCs w:val="24"/>
          </w:rPr>
          <w:t>GeV</w:t>
        </w:r>
      </w:hyperlink>
      <w:r w:rsidRPr="00956F0B">
        <w:rPr>
          <w:rFonts w:ascii="Times New Roman" w:hAnsi="Times New Roman" w:cs="Times New Roman"/>
          <w:sz w:val="24"/>
          <w:szCs w:val="24"/>
        </w:rPr>
        <w:t xml:space="preserve"> et </w:t>
      </w:r>
      <w:r w:rsidR="00A13159" w:rsidRPr="00956F0B">
        <w:rPr>
          <w:rFonts w:ascii="Times New Roman" w:hAnsi="Times New Roman" w:cs="Times New Roman"/>
          <w:sz w:val="24"/>
          <w:szCs w:val="24"/>
        </w:rPr>
        <w:t xml:space="preserve">les envoie sur </w:t>
      </w:r>
      <w:r w:rsidRPr="00956F0B">
        <w:rPr>
          <w:rFonts w:ascii="Times New Roman" w:hAnsi="Times New Roman" w:cs="Times New Roman"/>
          <w:sz w:val="24"/>
          <w:szCs w:val="24"/>
        </w:rPr>
        <w:t>une cible de </w:t>
      </w:r>
      <w:hyperlink r:id="rId27" w:tooltip="Thorium" w:history="1">
        <w:r w:rsidRPr="00956F0B">
          <w:rPr>
            <w:rFonts w:ascii="Times New Roman" w:hAnsi="Times New Roman" w:cs="Times New Roman"/>
            <w:sz w:val="24"/>
            <w:szCs w:val="24"/>
          </w:rPr>
          <w:t>thorium</w:t>
        </w:r>
      </w:hyperlink>
      <w:r w:rsidRPr="00956F0B">
        <w:rPr>
          <w:rFonts w:ascii="Times New Roman" w:hAnsi="Times New Roman" w:cs="Times New Roman"/>
          <w:sz w:val="24"/>
          <w:szCs w:val="24"/>
        </w:rPr>
        <w:t> refroidie au </w:t>
      </w:r>
      <w:hyperlink r:id="rId28" w:tooltip="Plomb" w:history="1">
        <w:r w:rsidRPr="00956F0B">
          <w:rPr>
            <w:rFonts w:ascii="Times New Roman" w:hAnsi="Times New Roman" w:cs="Times New Roman"/>
            <w:sz w:val="24"/>
            <w:szCs w:val="24"/>
          </w:rPr>
          <w:t>plomb</w:t>
        </w:r>
      </w:hyperlink>
      <w:r w:rsidRPr="00956F0B">
        <w:rPr>
          <w:rFonts w:ascii="Times New Roman" w:hAnsi="Times New Roman" w:cs="Times New Roman"/>
          <w:sz w:val="24"/>
          <w:szCs w:val="24"/>
        </w:rPr>
        <w:t>.</w:t>
      </w:r>
      <w:r w:rsidR="00F57015" w:rsidRPr="00956F0B">
        <w:rPr>
          <w:rFonts w:ascii="Times New Roman" w:hAnsi="Times New Roman" w:cs="Times New Roman"/>
          <w:sz w:val="24"/>
          <w:szCs w:val="24"/>
        </w:rPr>
        <w:t xml:space="preserve"> EDF et le CNRS sont pour</w:t>
      </w:r>
      <w:r w:rsidR="00CD1FBC" w:rsidRPr="00956F0B">
        <w:rPr>
          <w:rFonts w:ascii="Times New Roman" w:hAnsi="Times New Roman" w:cs="Times New Roman"/>
          <w:sz w:val="24"/>
          <w:szCs w:val="24"/>
        </w:rPr>
        <w:t xml:space="preserve"> car il s’agit d’un concept simple</w:t>
      </w:r>
      <w:r w:rsidR="009873A7" w:rsidRPr="00956F0B">
        <w:rPr>
          <w:rFonts w:ascii="Times New Roman" w:hAnsi="Times New Roman" w:cs="Times New Roman"/>
          <w:sz w:val="24"/>
          <w:szCs w:val="24"/>
        </w:rPr>
        <w:t>, voire rustique</w:t>
      </w:r>
      <w:r w:rsidR="007304C0">
        <w:rPr>
          <w:rFonts w:ascii="Times New Roman" w:hAnsi="Times New Roman" w:cs="Times New Roman"/>
          <w:sz w:val="24"/>
          <w:szCs w:val="24"/>
        </w:rPr>
        <w:t>, il brû</w:t>
      </w:r>
      <w:r w:rsidR="00CD1FBC" w:rsidRPr="00956F0B">
        <w:rPr>
          <w:rFonts w:ascii="Times New Roman" w:hAnsi="Times New Roman" w:cs="Times New Roman"/>
          <w:sz w:val="24"/>
          <w:szCs w:val="24"/>
        </w:rPr>
        <w:t>le du thorium qui est très abondant et il ne repose pas sur une réaction en chaine dont on sait qu’elle risque de devenir incontrôlable. L</w:t>
      </w:r>
      <w:r w:rsidR="00F57015" w:rsidRPr="00956F0B">
        <w:rPr>
          <w:rFonts w:ascii="Times New Roman" w:hAnsi="Times New Roman" w:cs="Times New Roman"/>
          <w:sz w:val="24"/>
          <w:szCs w:val="24"/>
        </w:rPr>
        <w:t>e CEA est contre</w:t>
      </w:r>
      <w:r w:rsidR="009873A7" w:rsidRPr="00956F0B">
        <w:rPr>
          <w:rFonts w:ascii="Times New Roman" w:hAnsi="Times New Roman" w:cs="Times New Roman"/>
          <w:sz w:val="24"/>
          <w:szCs w:val="24"/>
        </w:rPr>
        <w:t>, mais</w:t>
      </w:r>
      <w:r w:rsidR="00400E4F" w:rsidRPr="00956F0B">
        <w:rPr>
          <w:rFonts w:ascii="Times New Roman" w:hAnsi="Times New Roman" w:cs="Times New Roman"/>
          <w:sz w:val="24"/>
          <w:szCs w:val="24"/>
        </w:rPr>
        <w:t xml:space="preserve"> es</w:t>
      </w:r>
      <w:r w:rsidR="00844DDC" w:rsidRPr="00956F0B">
        <w:rPr>
          <w:rFonts w:ascii="Times New Roman" w:hAnsi="Times New Roman" w:cs="Times New Roman"/>
          <w:sz w:val="24"/>
          <w:szCs w:val="24"/>
        </w:rPr>
        <w:t xml:space="preserve">t-ce parce que le plomb </w:t>
      </w:r>
      <w:r w:rsidR="00E40698" w:rsidRPr="00956F0B">
        <w:rPr>
          <w:rFonts w:ascii="Times New Roman" w:hAnsi="Times New Roman" w:cs="Times New Roman"/>
          <w:sz w:val="24"/>
          <w:szCs w:val="24"/>
        </w:rPr>
        <w:t>fondu risque de se solidifier</w:t>
      </w:r>
      <w:r w:rsidR="00844DDC" w:rsidRPr="00956F0B">
        <w:rPr>
          <w:rFonts w:ascii="Times New Roman" w:hAnsi="Times New Roman" w:cs="Times New Roman"/>
          <w:sz w:val="24"/>
          <w:szCs w:val="24"/>
        </w:rPr>
        <w:t xml:space="preserve"> ou pour des raisons moins avouables</w:t>
      </w:r>
      <w:r w:rsidR="00400E4F" w:rsidRPr="00956F0B">
        <w:rPr>
          <w:rFonts w:ascii="Times New Roman" w:hAnsi="Times New Roman" w:cs="Times New Roman"/>
          <w:sz w:val="24"/>
          <w:szCs w:val="24"/>
        </w:rPr>
        <w:t> ? On sait qu’</w:t>
      </w:r>
      <w:r w:rsidR="009873A7" w:rsidRPr="00956F0B">
        <w:rPr>
          <w:rFonts w:ascii="Times New Roman" w:hAnsi="Times New Roman" w:cs="Times New Roman"/>
          <w:sz w:val="24"/>
          <w:szCs w:val="24"/>
        </w:rPr>
        <w:t>il était également contre le remplacement du graphite-gaz français par le PWR américain</w:t>
      </w:r>
      <w:r w:rsidR="00301F39" w:rsidRPr="00956F0B">
        <w:rPr>
          <w:rFonts w:ascii="Times New Roman" w:hAnsi="Times New Roman" w:cs="Times New Roman"/>
          <w:sz w:val="24"/>
          <w:szCs w:val="24"/>
        </w:rPr>
        <w:t>, dont dérivent</w:t>
      </w:r>
      <w:r w:rsidR="00404347" w:rsidRPr="00956F0B">
        <w:rPr>
          <w:rFonts w:ascii="Times New Roman" w:hAnsi="Times New Roman" w:cs="Times New Roman"/>
          <w:sz w:val="24"/>
          <w:szCs w:val="24"/>
        </w:rPr>
        <w:t>, après une francisation réussie, la plupart de</w:t>
      </w:r>
      <w:r w:rsidR="00301F39" w:rsidRPr="00956F0B">
        <w:rPr>
          <w:rFonts w:ascii="Times New Roman" w:hAnsi="Times New Roman" w:cs="Times New Roman"/>
          <w:sz w:val="24"/>
          <w:szCs w:val="24"/>
        </w:rPr>
        <w:t xml:space="preserve"> nos centrales actuelles</w:t>
      </w:r>
      <w:r w:rsidR="00F57015" w:rsidRPr="00956F0B">
        <w:rPr>
          <w:rFonts w:ascii="Times New Roman" w:hAnsi="Times New Roman" w:cs="Times New Roman"/>
          <w:sz w:val="24"/>
          <w:szCs w:val="24"/>
        </w:rPr>
        <w:t>.</w:t>
      </w:r>
    </w:p>
    <w:p w:rsidR="00C6789E" w:rsidRPr="00C6789E" w:rsidRDefault="00BD154D" w:rsidP="00C6789E">
      <w:pPr>
        <w:jc w:val="both"/>
        <w:rPr>
          <w:rFonts w:ascii="Times New Roman" w:hAnsi="Times New Roman" w:cs="Times New Roman"/>
          <w:sz w:val="24"/>
          <w:szCs w:val="24"/>
        </w:rPr>
      </w:pPr>
      <w:r w:rsidRPr="001E4307">
        <w:rPr>
          <w:rFonts w:ascii="Times New Roman" w:hAnsi="Times New Roman" w:cs="Times New Roman"/>
          <w:sz w:val="24"/>
          <w:szCs w:val="24"/>
        </w:rPr>
        <w:t>Marcel fait sa dernière leç</w:t>
      </w:r>
      <w:r w:rsidR="00372752" w:rsidRPr="001E4307">
        <w:rPr>
          <w:rFonts w:ascii="Times New Roman" w:hAnsi="Times New Roman" w:cs="Times New Roman"/>
          <w:sz w:val="24"/>
          <w:szCs w:val="24"/>
        </w:rPr>
        <w:t>on au Collège de France en 2004 tout en continuant</w:t>
      </w:r>
      <w:r w:rsidR="00C6789E">
        <w:rPr>
          <w:rFonts w:ascii="Times New Roman" w:hAnsi="Times New Roman" w:cs="Times New Roman"/>
          <w:sz w:val="24"/>
          <w:szCs w:val="24"/>
        </w:rPr>
        <w:t xml:space="preserve"> sa tâche de vulgarisation</w:t>
      </w:r>
      <w:r w:rsidR="00372752" w:rsidRPr="001E4307">
        <w:rPr>
          <w:rFonts w:ascii="Times New Roman" w:hAnsi="Times New Roman" w:cs="Times New Roman"/>
          <w:sz w:val="24"/>
          <w:szCs w:val="24"/>
        </w:rPr>
        <w:t xml:space="preserve">, </w:t>
      </w:r>
      <w:r w:rsidR="00C6789E">
        <w:rPr>
          <w:rFonts w:ascii="Times New Roman" w:hAnsi="Times New Roman" w:cs="Times New Roman"/>
          <w:sz w:val="24"/>
          <w:szCs w:val="24"/>
        </w:rPr>
        <w:t xml:space="preserve">par exemple en fournissant </w:t>
      </w:r>
      <w:r w:rsidR="00372752" w:rsidRPr="001E4307">
        <w:rPr>
          <w:rFonts w:ascii="Times New Roman" w:hAnsi="Times New Roman" w:cs="Times New Roman"/>
          <w:sz w:val="24"/>
          <w:szCs w:val="24"/>
        </w:rPr>
        <w:t>des articles très variés à Wikipedia</w:t>
      </w:r>
      <w:r w:rsidR="00C6789E">
        <w:rPr>
          <w:rFonts w:ascii="Times New Roman" w:hAnsi="Times New Roman" w:cs="Times New Roman"/>
          <w:sz w:val="24"/>
          <w:szCs w:val="24"/>
        </w:rPr>
        <w:t xml:space="preserve"> </w:t>
      </w:r>
      <w:r w:rsidR="009A0DD3">
        <w:rPr>
          <w:rFonts w:ascii="Times New Roman" w:hAnsi="Times New Roman" w:cs="Times New Roman"/>
          <w:sz w:val="24"/>
          <w:szCs w:val="24"/>
        </w:rPr>
        <w:t>ou en expliquant avec son sens de l’humour tout particulier</w:t>
      </w:r>
      <w:r w:rsidR="00C6789E">
        <w:rPr>
          <w:rFonts w:ascii="Times New Roman" w:hAnsi="Times New Roman" w:cs="Times New Roman"/>
          <w:sz w:val="24"/>
          <w:szCs w:val="24"/>
        </w:rPr>
        <w:t xml:space="preserve"> que </w:t>
      </w:r>
      <w:r w:rsidR="00C6789E" w:rsidRPr="00C6789E">
        <w:rPr>
          <w:rFonts w:ascii="Times New Roman" w:hAnsi="Times New Roman" w:cs="Times New Roman"/>
          <w:sz w:val="24"/>
          <w:szCs w:val="24"/>
        </w:rPr>
        <w:t>«</w:t>
      </w:r>
      <w:r w:rsidR="00C6789E" w:rsidRPr="00E41595">
        <w:rPr>
          <w:rFonts w:ascii="Times New Roman" w:hAnsi="Times New Roman" w:cs="Times New Roman"/>
          <w:i/>
          <w:sz w:val="24"/>
          <w:szCs w:val="24"/>
        </w:rPr>
        <w:t>Quand on dit ‘’tout est dans tout et réciproquement’’, c’est la réciproque qui est importante</w:t>
      </w:r>
      <w:r w:rsidR="00C6789E" w:rsidRPr="00C6789E">
        <w:rPr>
          <w:rFonts w:ascii="Times New Roman" w:hAnsi="Times New Roman" w:cs="Times New Roman"/>
          <w:sz w:val="24"/>
          <w:szCs w:val="24"/>
        </w:rPr>
        <w:t>… »</w:t>
      </w:r>
    </w:p>
    <w:p w:rsidR="003F7C49" w:rsidRPr="00956F0B" w:rsidRDefault="00F5358D" w:rsidP="00000F56">
      <w:pPr>
        <w:shd w:val="clear" w:color="auto" w:fill="FFFFFF"/>
        <w:spacing w:before="120" w:after="120" w:line="336" w:lineRule="atLeast"/>
        <w:jc w:val="both"/>
        <w:rPr>
          <w:rFonts w:ascii="Times New Roman" w:eastAsia="Times New Roman" w:hAnsi="Times New Roman" w:cs="Times New Roman"/>
          <w:color w:val="252525"/>
          <w:sz w:val="24"/>
          <w:szCs w:val="24"/>
          <w:lang w:eastAsia="fr-FR"/>
        </w:rPr>
      </w:pPr>
      <w:r w:rsidRPr="00956F0B">
        <w:rPr>
          <w:rFonts w:ascii="Times New Roman" w:eastAsia="Times New Roman" w:hAnsi="Times New Roman" w:cs="Times New Roman"/>
          <w:color w:val="252525"/>
          <w:sz w:val="24"/>
          <w:szCs w:val="24"/>
          <w:lang w:eastAsia="fr-FR"/>
        </w:rPr>
        <w:t>Son épouse</w:t>
      </w:r>
      <w:r w:rsidR="000952CB" w:rsidRPr="00956F0B">
        <w:rPr>
          <w:rFonts w:ascii="Times New Roman" w:eastAsia="Times New Roman" w:hAnsi="Times New Roman" w:cs="Times New Roman"/>
          <w:color w:val="252525"/>
          <w:sz w:val="24"/>
          <w:szCs w:val="24"/>
          <w:lang w:eastAsia="fr-FR"/>
        </w:rPr>
        <w:t xml:space="preserve"> </w:t>
      </w:r>
      <w:r w:rsidR="005B6F16" w:rsidRPr="00956F0B">
        <w:rPr>
          <w:rFonts w:ascii="Times New Roman" w:eastAsia="Times New Roman" w:hAnsi="Times New Roman" w:cs="Times New Roman"/>
          <w:color w:val="252525"/>
          <w:sz w:val="24"/>
          <w:szCs w:val="24"/>
          <w:lang w:eastAsia="fr-FR"/>
        </w:rPr>
        <w:t>Christine</w:t>
      </w:r>
      <w:r w:rsidRPr="00956F0B">
        <w:rPr>
          <w:rFonts w:ascii="Times New Roman" w:eastAsia="Times New Roman" w:hAnsi="Times New Roman" w:cs="Times New Roman"/>
          <w:color w:val="252525"/>
          <w:sz w:val="24"/>
          <w:szCs w:val="24"/>
          <w:lang w:eastAsia="fr-FR"/>
        </w:rPr>
        <w:t>, symbole de la réconciliation franco-allemande, ses 5 enfants et ses 10 petits-enfants ainsi que ses nombreux amis l’ont pleuré le 27 octobre 2015</w:t>
      </w:r>
      <w:r w:rsidRPr="00956F0B">
        <w:rPr>
          <w:rFonts w:ascii="Times New Roman" w:hAnsi="Times New Roman" w:cs="Times New Roman"/>
          <w:sz w:val="24"/>
          <w:szCs w:val="24"/>
        </w:rPr>
        <w:t>, à la veille de ses 81 ans,</w:t>
      </w:r>
      <w:r w:rsidRPr="00956F0B">
        <w:rPr>
          <w:rFonts w:ascii="Times New Roman" w:eastAsia="Times New Roman" w:hAnsi="Times New Roman" w:cs="Times New Roman"/>
          <w:color w:val="252525"/>
          <w:sz w:val="24"/>
          <w:szCs w:val="24"/>
          <w:lang w:eastAsia="fr-FR"/>
        </w:rPr>
        <w:t xml:space="preserve"> dans l’Eglise Saint Jacques du Haut Pas, non loin de la rue du Val de Grâce où i</w:t>
      </w:r>
      <w:r w:rsidR="00372752">
        <w:rPr>
          <w:rFonts w:ascii="Times New Roman" w:eastAsia="Times New Roman" w:hAnsi="Times New Roman" w:cs="Times New Roman"/>
          <w:color w:val="252525"/>
          <w:sz w:val="24"/>
          <w:szCs w:val="24"/>
          <w:lang w:eastAsia="fr-FR"/>
        </w:rPr>
        <w:t>l a passé presque toute sa vie.</w:t>
      </w:r>
      <w:r w:rsidR="00EC4D7E">
        <w:rPr>
          <w:rFonts w:ascii="Times New Roman" w:eastAsia="Times New Roman" w:hAnsi="Times New Roman" w:cs="Times New Roman"/>
          <w:color w:val="252525"/>
          <w:sz w:val="24"/>
          <w:szCs w:val="24"/>
          <w:lang w:eastAsia="fr-FR"/>
        </w:rPr>
        <w:t xml:space="preserve"> Il repose maintenant à Montparnasse où je le rejoindrai un de ces jours…</w:t>
      </w:r>
    </w:p>
    <w:p w:rsidR="001A4E98" w:rsidRPr="00956F0B" w:rsidRDefault="001A4E98" w:rsidP="00000F56">
      <w:pPr>
        <w:shd w:val="clear" w:color="auto" w:fill="FFFFFF"/>
        <w:spacing w:before="120" w:after="120" w:line="336" w:lineRule="atLeast"/>
        <w:jc w:val="both"/>
        <w:rPr>
          <w:rFonts w:ascii="Times New Roman" w:eastAsia="Times New Roman" w:hAnsi="Times New Roman" w:cs="Times New Roman"/>
          <w:i/>
          <w:color w:val="252525"/>
          <w:sz w:val="24"/>
          <w:szCs w:val="24"/>
          <w:lang w:eastAsia="fr-FR"/>
        </w:rPr>
      </w:pPr>
      <w:r w:rsidRPr="00956F0B">
        <w:rPr>
          <w:rFonts w:ascii="Times New Roman" w:eastAsia="Times New Roman" w:hAnsi="Times New Roman" w:cs="Times New Roman"/>
          <w:i/>
          <w:color w:val="252525"/>
          <w:sz w:val="24"/>
          <w:szCs w:val="24"/>
          <w:lang w:eastAsia="fr-FR"/>
        </w:rPr>
        <w:t>Hubert Lévy-Lambert (53)</w:t>
      </w:r>
    </w:p>
    <w:sectPr w:rsidR="001A4E98" w:rsidRPr="00956F0B" w:rsidSect="00E326FD">
      <w:footerReference w:type="default" r:id="rId29"/>
      <w:pgSz w:w="11906" w:h="16838"/>
      <w:pgMar w:top="1134"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EA9" w:rsidRDefault="00590EA9" w:rsidP="008D4434">
      <w:pPr>
        <w:spacing w:after="0" w:line="240" w:lineRule="auto"/>
      </w:pPr>
      <w:r>
        <w:separator/>
      </w:r>
    </w:p>
  </w:endnote>
  <w:endnote w:type="continuationSeparator" w:id="0">
    <w:p w:rsidR="00590EA9" w:rsidRDefault="00590EA9" w:rsidP="008D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290326"/>
      <w:docPartObj>
        <w:docPartGallery w:val="Page Numbers (Bottom of Page)"/>
        <w:docPartUnique/>
      </w:docPartObj>
    </w:sdtPr>
    <w:sdtEndPr/>
    <w:sdtContent>
      <w:p w:rsidR="008D4434" w:rsidRDefault="000C3EDD">
        <w:pPr>
          <w:pStyle w:val="Pieddepage"/>
          <w:jc w:val="right"/>
        </w:pPr>
        <w:r>
          <w:fldChar w:fldCharType="begin"/>
        </w:r>
        <w:r w:rsidR="008D4434">
          <w:instrText>PAGE   \* MERGEFORMAT</w:instrText>
        </w:r>
        <w:r>
          <w:fldChar w:fldCharType="separate"/>
        </w:r>
        <w:r w:rsidR="00DD4FE8">
          <w:rPr>
            <w:noProof/>
          </w:rPr>
          <w:t>3</w:t>
        </w:r>
        <w:r>
          <w:fldChar w:fldCharType="end"/>
        </w:r>
      </w:p>
    </w:sdtContent>
  </w:sdt>
  <w:p w:rsidR="008D4434" w:rsidRDefault="008D44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EA9" w:rsidRDefault="00590EA9" w:rsidP="008D4434">
      <w:pPr>
        <w:spacing w:after="0" w:line="240" w:lineRule="auto"/>
      </w:pPr>
      <w:r>
        <w:separator/>
      </w:r>
    </w:p>
  </w:footnote>
  <w:footnote w:type="continuationSeparator" w:id="0">
    <w:p w:rsidR="00590EA9" w:rsidRDefault="00590EA9" w:rsidP="008D44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7AF9"/>
    <w:rsid w:val="00000F56"/>
    <w:rsid w:val="000477B4"/>
    <w:rsid w:val="0005560E"/>
    <w:rsid w:val="000952CB"/>
    <w:rsid w:val="000B4732"/>
    <w:rsid w:val="000C3EDD"/>
    <w:rsid w:val="000E135E"/>
    <w:rsid w:val="000E2245"/>
    <w:rsid w:val="000F03E9"/>
    <w:rsid w:val="001233C1"/>
    <w:rsid w:val="00146880"/>
    <w:rsid w:val="0015429C"/>
    <w:rsid w:val="001A10EC"/>
    <w:rsid w:val="001A4E98"/>
    <w:rsid w:val="001B6BD5"/>
    <w:rsid w:val="001E4307"/>
    <w:rsid w:val="002102EE"/>
    <w:rsid w:val="00263BDA"/>
    <w:rsid w:val="0026747F"/>
    <w:rsid w:val="002F606F"/>
    <w:rsid w:val="002F78E0"/>
    <w:rsid w:val="002F7980"/>
    <w:rsid w:val="00301F39"/>
    <w:rsid w:val="00305564"/>
    <w:rsid w:val="00336FEA"/>
    <w:rsid w:val="00341353"/>
    <w:rsid w:val="00344696"/>
    <w:rsid w:val="00354FBA"/>
    <w:rsid w:val="00372752"/>
    <w:rsid w:val="003B2F7A"/>
    <w:rsid w:val="003C7AF9"/>
    <w:rsid w:val="003F7C49"/>
    <w:rsid w:val="00400E4F"/>
    <w:rsid w:val="00404347"/>
    <w:rsid w:val="00433626"/>
    <w:rsid w:val="00480556"/>
    <w:rsid w:val="004C2876"/>
    <w:rsid w:val="004E0665"/>
    <w:rsid w:val="004F25CD"/>
    <w:rsid w:val="005356D8"/>
    <w:rsid w:val="00543385"/>
    <w:rsid w:val="00582F6F"/>
    <w:rsid w:val="00590EA9"/>
    <w:rsid w:val="005A1C0D"/>
    <w:rsid w:val="005B6F16"/>
    <w:rsid w:val="005E0603"/>
    <w:rsid w:val="005E13CF"/>
    <w:rsid w:val="00615050"/>
    <w:rsid w:val="0061641C"/>
    <w:rsid w:val="006509A9"/>
    <w:rsid w:val="00693C4C"/>
    <w:rsid w:val="006A094F"/>
    <w:rsid w:val="006B6043"/>
    <w:rsid w:val="007214C9"/>
    <w:rsid w:val="007304C0"/>
    <w:rsid w:val="0074696D"/>
    <w:rsid w:val="007E0FC1"/>
    <w:rsid w:val="00830201"/>
    <w:rsid w:val="00844DDC"/>
    <w:rsid w:val="00871A42"/>
    <w:rsid w:val="0089280C"/>
    <w:rsid w:val="008A5BAC"/>
    <w:rsid w:val="008C7034"/>
    <w:rsid w:val="008D4434"/>
    <w:rsid w:val="009049AC"/>
    <w:rsid w:val="00956F0B"/>
    <w:rsid w:val="009873A7"/>
    <w:rsid w:val="009A0DD3"/>
    <w:rsid w:val="009B3ACE"/>
    <w:rsid w:val="009C2508"/>
    <w:rsid w:val="009C33E1"/>
    <w:rsid w:val="00A03A5C"/>
    <w:rsid w:val="00A13159"/>
    <w:rsid w:val="00A85D07"/>
    <w:rsid w:val="00AC491C"/>
    <w:rsid w:val="00AF68C0"/>
    <w:rsid w:val="00B26625"/>
    <w:rsid w:val="00B75CB1"/>
    <w:rsid w:val="00B9238D"/>
    <w:rsid w:val="00BD0F1B"/>
    <w:rsid w:val="00BD154D"/>
    <w:rsid w:val="00BF2CD6"/>
    <w:rsid w:val="00C04496"/>
    <w:rsid w:val="00C17EB5"/>
    <w:rsid w:val="00C27463"/>
    <w:rsid w:val="00C33470"/>
    <w:rsid w:val="00C6789E"/>
    <w:rsid w:val="00C70126"/>
    <w:rsid w:val="00C73474"/>
    <w:rsid w:val="00CA6088"/>
    <w:rsid w:val="00CD1FBC"/>
    <w:rsid w:val="00CE25AC"/>
    <w:rsid w:val="00CF3665"/>
    <w:rsid w:val="00CF52A6"/>
    <w:rsid w:val="00D07A33"/>
    <w:rsid w:val="00D40460"/>
    <w:rsid w:val="00D66A72"/>
    <w:rsid w:val="00D77DDB"/>
    <w:rsid w:val="00D8371F"/>
    <w:rsid w:val="00D87CD5"/>
    <w:rsid w:val="00D93E64"/>
    <w:rsid w:val="00DA3C8D"/>
    <w:rsid w:val="00DD1FC4"/>
    <w:rsid w:val="00DD4FE8"/>
    <w:rsid w:val="00DF7A08"/>
    <w:rsid w:val="00E00BEB"/>
    <w:rsid w:val="00E00D11"/>
    <w:rsid w:val="00E326FD"/>
    <w:rsid w:val="00E36E2D"/>
    <w:rsid w:val="00E40698"/>
    <w:rsid w:val="00E41595"/>
    <w:rsid w:val="00E4374E"/>
    <w:rsid w:val="00E44AF1"/>
    <w:rsid w:val="00E53299"/>
    <w:rsid w:val="00E958C9"/>
    <w:rsid w:val="00EC32AF"/>
    <w:rsid w:val="00EC4D7E"/>
    <w:rsid w:val="00F202DC"/>
    <w:rsid w:val="00F5358D"/>
    <w:rsid w:val="00F57015"/>
    <w:rsid w:val="00FE78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CC5EB-D832-4820-BB12-4C7A4703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E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3A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03A5C"/>
  </w:style>
  <w:style w:type="character" w:styleId="Lienhypertexte">
    <w:name w:val="Hyperlink"/>
    <w:basedOn w:val="Policepardfaut"/>
    <w:uiPriority w:val="99"/>
    <w:semiHidden/>
    <w:unhideWhenUsed/>
    <w:rsid w:val="00A03A5C"/>
    <w:rPr>
      <w:color w:val="0000FF"/>
      <w:u w:val="single"/>
    </w:rPr>
  </w:style>
  <w:style w:type="character" w:customStyle="1" w:styleId="indicateur-langue">
    <w:name w:val="indicateur-langue"/>
    <w:basedOn w:val="Policepardfaut"/>
    <w:rsid w:val="00A03A5C"/>
  </w:style>
  <w:style w:type="paragraph" w:styleId="En-tte">
    <w:name w:val="header"/>
    <w:basedOn w:val="Normal"/>
    <w:link w:val="En-tteCar"/>
    <w:uiPriority w:val="99"/>
    <w:unhideWhenUsed/>
    <w:rsid w:val="008D4434"/>
    <w:pPr>
      <w:tabs>
        <w:tab w:val="center" w:pos="4536"/>
        <w:tab w:val="right" w:pos="9072"/>
      </w:tabs>
      <w:spacing w:after="0" w:line="240" w:lineRule="auto"/>
    </w:pPr>
  </w:style>
  <w:style w:type="character" w:customStyle="1" w:styleId="En-tteCar">
    <w:name w:val="En-tête Car"/>
    <w:basedOn w:val="Policepardfaut"/>
    <w:link w:val="En-tte"/>
    <w:uiPriority w:val="99"/>
    <w:rsid w:val="008D4434"/>
  </w:style>
  <w:style w:type="paragraph" w:styleId="Pieddepage">
    <w:name w:val="footer"/>
    <w:basedOn w:val="Normal"/>
    <w:link w:val="PieddepageCar"/>
    <w:uiPriority w:val="99"/>
    <w:unhideWhenUsed/>
    <w:rsid w:val="008D44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434"/>
  </w:style>
  <w:style w:type="paragraph" w:styleId="Textedebulles">
    <w:name w:val="Balloon Text"/>
    <w:basedOn w:val="Normal"/>
    <w:link w:val="TextedebullesCar"/>
    <w:uiPriority w:val="99"/>
    <w:semiHidden/>
    <w:unhideWhenUsed/>
    <w:rsid w:val="00D93E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3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94779">
      <w:bodyDiv w:val="1"/>
      <w:marLeft w:val="0"/>
      <w:marRight w:val="0"/>
      <w:marTop w:val="0"/>
      <w:marBottom w:val="0"/>
      <w:divBdr>
        <w:top w:val="none" w:sz="0" w:space="0" w:color="auto"/>
        <w:left w:val="none" w:sz="0" w:space="0" w:color="auto"/>
        <w:bottom w:val="none" w:sz="0" w:space="0" w:color="auto"/>
        <w:right w:val="none" w:sz="0" w:space="0" w:color="auto"/>
      </w:divBdr>
    </w:div>
    <w:div w:id="2128573502">
      <w:bodyDiv w:val="1"/>
      <w:marLeft w:val="0"/>
      <w:marRight w:val="0"/>
      <w:marTop w:val="0"/>
      <w:marBottom w:val="0"/>
      <w:divBdr>
        <w:top w:val="none" w:sz="0" w:space="0" w:color="auto"/>
        <w:left w:val="none" w:sz="0" w:space="0" w:color="auto"/>
        <w:bottom w:val="none" w:sz="0" w:space="0" w:color="auto"/>
        <w:right w:val="none" w:sz="0" w:space="0" w:color="auto"/>
      </w:divBdr>
      <w:divsChild>
        <w:div w:id="1190487648">
          <w:marLeft w:val="0"/>
          <w:marRight w:val="336"/>
          <w:marTop w:val="120"/>
          <w:marBottom w:val="312"/>
          <w:divBdr>
            <w:top w:val="none" w:sz="0" w:space="0" w:color="auto"/>
            <w:left w:val="none" w:sz="0" w:space="0" w:color="auto"/>
            <w:bottom w:val="none" w:sz="0" w:space="0" w:color="auto"/>
            <w:right w:val="none" w:sz="0" w:space="0" w:color="auto"/>
          </w:divBdr>
          <w:divsChild>
            <w:div w:id="187677497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51404755">
          <w:marLeft w:val="336"/>
          <w:marRight w:val="0"/>
          <w:marTop w:val="120"/>
          <w:marBottom w:val="312"/>
          <w:divBdr>
            <w:top w:val="none" w:sz="0" w:space="0" w:color="auto"/>
            <w:left w:val="none" w:sz="0" w:space="0" w:color="auto"/>
            <w:bottom w:val="none" w:sz="0" w:space="0" w:color="auto"/>
            <w:right w:val="none" w:sz="0" w:space="0" w:color="auto"/>
          </w:divBdr>
          <w:divsChild>
            <w:div w:id="68421447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erkeley_(Californie)" TargetMode="External"/><Relationship Id="rId13" Type="http://schemas.openxmlformats.org/officeDocument/2006/relationships/hyperlink" Target="https://fr.wikipedia.org/wiki/Coll%C3%A8ge_de_France" TargetMode="External"/><Relationship Id="rId18" Type="http://schemas.openxmlformats.org/officeDocument/2006/relationships/hyperlink" Target="https://fr.wikipedia.org/wiki/Rubbiatron" TargetMode="External"/><Relationship Id="rId26" Type="http://schemas.openxmlformats.org/officeDocument/2006/relationships/hyperlink" Target="https://fr.wikipedia.org/wiki/GeV" TargetMode="External"/><Relationship Id="rId3" Type="http://schemas.openxmlformats.org/officeDocument/2006/relationships/webSettings" Target="webSettings.xml"/><Relationship Id="rId21" Type="http://schemas.openxmlformats.org/officeDocument/2006/relationships/hyperlink" Target="https://fr.wikipedia.org/wiki/Prix_Nobel_de_physique" TargetMode="External"/><Relationship Id="rId7" Type="http://schemas.openxmlformats.org/officeDocument/2006/relationships/hyperlink" Target="https://fr.wikipedia.org/wiki/Organisation_europ%C3%A9enne_pour_la_recherche_nucl%C3%A9aire" TargetMode="External"/><Relationship Id="rId12" Type="http://schemas.openxmlformats.org/officeDocument/2006/relationships/hyperlink" Target="https://fr.wikipedia.org/wiki/Probabilit%C3%A9" TargetMode="External"/><Relationship Id="rId17" Type="http://schemas.openxmlformats.org/officeDocument/2006/relationships/hyperlink" Target="https://fr.wikipedia.org/wiki/Groupement_des_scientifiques_pour_l%27information_sur_l%27%C3%A9nergie_nucl%C3%A9aire" TargetMode="External"/><Relationship Id="rId25" Type="http://schemas.openxmlformats.org/officeDocument/2006/relationships/hyperlink" Target="https://fr.wikipedia.org/wiki/MeV" TargetMode="External"/><Relationship Id="rId2" Type="http://schemas.openxmlformats.org/officeDocument/2006/relationships/settings" Target="settings.xml"/><Relationship Id="rId16" Type="http://schemas.openxmlformats.org/officeDocument/2006/relationships/hyperlink" Target="https://fr.wikipedia.org/wiki/Astroparticule_(discipline)" TargetMode="External"/><Relationship Id="rId20" Type="http://schemas.openxmlformats.org/officeDocument/2006/relationships/hyperlink" Target="https://fr.wikipedia.org/wiki/Physique_nucl%C3%A9aire"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r.wikipedia.org/wiki/Section_efficace" TargetMode="External"/><Relationship Id="rId24" Type="http://schemas.openxmlformats.org/officeDocument/2006/relationships/hyperlink" Target="https://fr.wikipedia.org/wiki/Proton" TargetMode="External"/><Relationship Id="rId5" Type="http://schemas.openxmlformats.org/officeDocument/2006/relationships/endnotes" Target="endnotes.xml"/><Relationship Id="rId15" Type="http://schemas.openxmlformats.org/officeDocument/2006/relationships/hyperlink" Target="https://fr.wikipedia.org/wiki/Louis_Leprince-Ringuet" TargetMode="External"/><Relationship Id="rId23" Type="http://schemas.openxmlformats.org/officeDocument/2006/relationships/hyperlink" Target="https://fr.wikipedia.org/wiki/Synchrotron" TargetMode="External"/><Relationship Id="rId28" Type="http://schemas.openxmlformats.org/officeDocument/2006/relationships/hyperlink" Target="https://fr.wikipedia.org/wiki/Plomb" TargetMode="External"/><Relationship Id="rId10" Type="http://schemas.openxmlformats.org/officeDocument/2006/relationships/hyperlink" Target="https://fr.wikipedia.org/wiki/Prix_Paul_Langevin" TargetMode="External"/><Relationship Id="rId19" Type="http://schemas.openxmlformats.org/officeDocument/2006/relationships/hyperlink" Target="https://fr.wikipedia.org/wiki/Carlo_Rubbia"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fr.wikipedia.org/wiki/Soci%C3%A9t%C3%A9_fran%C3%A7aise_de_physique" TargetMode="External"/><Relationship Id="rId14" Type="http://schemas.openxmlformats.org/officeDocument/2006/relationships/hyperlink" Target="https://fr.wikipedia.org/wiki/Francis_Perrin_(physicien)" TargetMode="External"/><Relationship Id="rId22" Type="http://schemas.openxmlformats.org/officeDocument/2006/relationships/hyperlink" Target="https://fr.wikipedia.org/wiki/CERN" TargetMode="External"/><Relationship Id="rId27" Type="http://schemas.openxmlformats.org/officeDocument/2006/relationships/hyperlink" Target="https://fr.wikipedia.org/wiki/Thorium"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1808</Words>
  <Characters>9947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Levy- Lambert</dc:creator>
  <cp:keywords/>
  <dc:description/>
  <cp:lastModifiedBy>Hubert Levy- Lambert</cp:lastModifiedBy>
  <cp:revision>23</cp:revision>
  <cp:lastPrinted>2016-04-22T16:47:00Z</cp:lastPrinted>
  <dcterms:created xsi:type="dcterms:W3CDTF">2016-05-06T11:19:00Z</dcterms:created>
  <dcterms:modified xsi:type="dcterms:W3CDTF">2016-05-12T14:23:00Z</dcterms:modified>
</cp:coreProperties>
</file>